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ED" w:rsidRDefault="005530F7">
      <w:pPr>
        <w:framePr w:w="750" w:h="735" w:wrap="none" w:vAnchor="page" w:hAnchor="page" w:x="1246" w:y="76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noProof/>
        </w:rPr>
        <w:pict>
          <v:rect id="_x0000_s1026" style="position:absolute;margin-left:62.25pt;margin-top:38.25pt;width:42.75pt;height:36.75pt;z-index:-251658240;mso-position-horizontal-relative:page;mso-position-vertical-relative:page" o:allowincell="f" stroked="f">
            <w10:wrap anchorx="page" anchory="page"/>
          </v:rect>
        </w:pict>
      </w:r>
      <w:r>
        <w:rPr>
          <w:rFonts w:ascii="Calibri" w:hAnsi="Calibri"/>
          <w:noProof/>
          <w:sz w:val="24"/>
          <w:szCs w:val="24"/>
        </w:rPr>
        <w:drawing>
          <wp:inline distT="0" distB="0" distL="0" distR="0">
            <wp:extent cx="476250" cy="46672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CED" w:rsidRDefault="00D66CED">
      <w:pPr>
        <w:widowControl w:val="0"/>
        <w:autoSpaceDE w:val="0"/>
        <w:autoSpaceDN w:val="0"/>
        <w:adjustRightInd w:val="0"/>
        <w:spacing w:after="0" w:line="693" w:lineRule="exact"/>
        <w:rPr>
          <w:rFonts w:ascii="Calibri" w:hAnsi="Calibri"/>
          <w:sz w:val="24"/>
          <w:szCs w:val="24"/>
        </w:rPr>
      </w:pPr>
    </w:p>
    <w:p w:rsidR="00D66CED" w:rsidRDefault="00D66CED">
      <w:pPr>
        <w:widowControl w:val="0"/>
        <w:tabs>
          <w:tab w:val="left" w:pos="626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Τρίκαλα 11/11/2016</w:t>
      </w:r>
    </w:p>
    <w:p w:rsidR="00D66CED" w:rsidRDefault="00D66CED">
      <w:pPr>
        <w:widowControl w:val="0"/>
        <w:tabs>
          <w:tab w:val="left" w:pos="15"/>
          <w:tab w:val="left" w:pos="656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ΕΛΛΗΝΙΚΗ ΔΗΜΟΚΡΑΤΙΑ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Αρ. Πρωτ.: 61273</w:t>
      </w:r>
    </w:p>
    <w:p w:rsidR="00D66CED" w:rsidRDefault="00D66CED">
      <w:pPr>
        <w:widowControl w:val="0"/>
        <w:autoSpaceDE w:val="0"/>
        <w:autoSpaceDN w:val="0"/>
        <w:adjustRightInd w:val="0"/>
        <w:spacing w:after="0" w:line="98" w:lineRule="exact"/>
        <w:rPr>
          <w:rFonts w:ascii="Calibri" w:hAnsi="Calibri"/>
          <w:sz w:val="24"/>
          <w:szCs w:val="24"/>
        </w:rPr>
      </w:pPr>
    </w:p>
    <w:p w:rsidR="00D66CED" w:rsidRDefault="00D66CE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ΝΟΜΟΣ ΤΡΙΚΑΛΩΝ</w:t>
      </w:r>
    </w:p>
    <w:p w:rsidR="00D66CED" w:rsidRDefault="00D66CE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ΔΗΜΟΣ ΤΡΙΚΚΑΙΩΝ</w:t>
      </w:r>
    </w:p>
    <w:p w:rsidR="00D66CED" w:rsidRDefault="00D66CED">
      <w:pPr>
        <w:widowControl w:val="0"/>
        <w:tabs>
          <w:tab w:val="left" w:pos="15"/>
          <w:tab w:val="left" w:pos="516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Γραμματεία Οικονομικής Επιτροπής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ΠΡΟΣ : Τα μέλη της Οικονομικής</w:t>
      </w:r>
    </w:p>
    <w:p w:rsidR="00D66CED" w:rsidRDefault="00D66CED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D66CED" w:rsidRDefault="00D66CED">
      <w:pPr>
        <w:widowControl w:val="0"/>
        <w:tabs>
          <w:tab w:val="left" w:pos="579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 xml:space="preserve">  Επιτροπής (Πίνακας Αποδεκτών)</w:t>
      </w:r>
    </w:p>
    <w:p w:rsidR="00D66CED" w:rsidRDefault="00D66CED">
      <w:pPr>
        <w:widowControl w:val="0"/>
        <w:tabs>
          <w:tab w:val="left" w:pos="581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(σε περίπτωση κωλύματος </w:t>
      </w:r>
    </w:p>
    <w:p w:rsidR="00D66CED" w:rsidRDefault="00D66CED">
      <w:pPr>
        <w:widowControl w:val="0"/>
        <w:tabs>
          <w:tab w:val="left" w:pos="581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παρακαλείσθε να ενημερώσετε </w:t>
      </w:r>
    </w:p>
    <w:p w:rsidR="00D66CED" w:rsidRDefault="00D66CED">
      <w:pPr>
        <w:widowControl w:val="0"/>
        <w:tabs>
          <w:tab w:val="left" w:pos="581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τον αναπληρωτή σας).</w:t>
      </w:r>
    </w:p>
    <w:p w:rsidR="00D66CED" w:rsidRDefault="00D66CED">
      <w:pPr>
        <w:widowControl w:val="0"/>
        <w:autoSpaceDE w:val="0"/>
        <w:autoSpaceDN w:val="0"/>
        <w:adjustRightInd w:val="0"/>
        <w:spacing w:after="0" w:line="338" w:lineRule="exact"/>
        <w:rPr>
          <w:rFonts w:ascii="Calibri" w:hAnsi="Calibri"/>
          <w:sz w:val="24"/>
          <w:szCs w:val="24"/>
        </w:rPr>
      </w:pPr>
    </w:p>
    <w:p w:rsidR="00D66CED" w:rsidRDefault="00D66CED">
      <w:pPr>
        <w:widowControl w:val="0"/>
        <w:tabs>
          <w:tab w:val="left" w:pos="210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u w:val="single"/>
        </w:rPr>
        <w:t>61η ΠΡΟΣΚΛΗΣΗ ΣΥΓΚΛΗΣΗΣ ΟΙΚΟΝΟΜΙΚΗΣ ΕΠΙΤΡΟΠΗΣ</w:t>
      </w:r>
    </w:p>
    <w:p w:rsidR="00D66CED" w:rsidRDefault="00D66CED">
      <w:pPr>
        <w:widowControl w:val="0"/>
        <w:autoSpaceDE w:val="0"/>
        <w:autoSpaceDN w:val="0"/>
        <w:adjustRightInd w:val="0"/>
        <w:spacing w:after="0" w:line="128" w:lineRule="exact"/>
        <w:rPr>
          <w:rFonts w:ascii="Calibri" w:hAnsi="Calibri"/>
          <w:sz w:val="24"/>
          <w:szCs w:val="24"/>
        </w:rPr>
      </w:pPr>
    </w:p>
    <w:p w:rsidR="00D66CED" w:rsidRDefault="00D66CE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Καλείστε να προσέλθετε σε τακτική συνεδρίαση της Οικονομικής Επιτροπής που θα διεξαχθεί στο Δημοτικό Κατάστημα την 18η του μηνός Νοεμβρίου έτους 2016, ημέρα Παρασκευή και ώρα 12:30 μ.μ. για την συζήτηση και λήψη αποφάσεων στα παρακάτω θέματα της ημερήσιας διάταξης, σύμφωνα με τις σχετικές διατάξεις του άρθρου 75 του Ν.3852/2010 (ΦΕΚ Α' 87) :</w:t>
      </w:r>
    </w:p>
    <w:p w:rsidR="00D66CED" w:rsidRDefault="00D66CED">
      <w:pPr>
        <w:widowControl w:val="0"/>
        <w:autoSpaceDE w:val="0"/>
        <w:autoSpaceDN w:val="0"/>
        <w:adjustRightInd w:val="0"/>
        <w:spacing w:after="0" w:line="293" w:lineRule="exact"/>
        <w:rPr>
          <w:rFonts w:ascii="Calibri" w:hAnsi="Calibri"/>
          <w:sz w:val="24"/>
          <w:szCs w:val="24"/>
        </w:rPr>
      </w:pPr>
    </w:p>
    <w:p w:rsidR="00D66CED" w:rsidRDefault="00D66CED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1.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Έγκριση ανατροπής δαπανών 2016 </w:t>
      </w:r>
      <w:r w:rsidR="005D3F4E">
        <w:rPr>
          <w:rFonts w:ascii="Calibri" w:hAnsi="Calibri" w:cs="Calibri"/>
          <w:color w:val="000000"/>
        </w:rPr>
        <w:t>από</w:t>
      </w:r>
      <w:r>
        <w:rPr>
          <w:rFonts w:ascii="Calibri" w:hAnsi="Calibri" w:cs="Calibri"/>
          <w:color w:val="000000"/>
        </w:rPr>
        <w:t xml:space="preserve"> κλάδεμα ή κοπή </w:t>
      </w:r>
      <w:r w:rsidR="005D3F4E">
        <w:rPr>
          <w:rFonts w:ascii="Calibri" w:hAnsi="Calibri" w:cs="Calibri"/>
          <w:color w:val="000000"/>
        </w:rPr>
        <w:t>μεγάλων</w:t>
      </w:r>
      <w:r>
        <w:rPr>
          <w:rFonts w:ascii="Calibri" w:hAnsi="Calibri" w:cs="Calibri"/>
          <w:color w:val="000000"/>
        </w:rPr>
        <w:t xml:space="preserve"> δένδρων</w:t>
      </w:r>
    </w:p>
    <w:p w:rsidR="00D66CED" w:rsidRDefault="00D66CED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D66CED" w:rsidRDefault="00D66CED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2.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Έγκριση δαπανών και διάθεση πιστώσεων οικονομικού έτους 2016</w:t>
      </w:r>
    </w:p>
    <w:p w:rsidR="00D66CED" w:rsidRDefault="00D66CED">
      <w:pPr>
        <w:widowControl w:val="0"/>
        <w:autoSpaceDE w:val="0"/>
        <w:autoSpaceDN w:val="0"/>
        <w:adjustRightInd w:val="0"/>
        <w:spacing w:after="0" w:line="83" w:lineRule="exact"/>
        <w:rPr>
          <w:rFonts w:ascii="Calibri" w:hAnsi="Calibri"/>
          <w:sz w:val="24"/>
          <w:szCs w:val="24"/>
        </w:rPr>
      </w:pPr>
    </w:p>
    <w:p w:rsidR="00D66CED" w:rsidRDefault="00D66CED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3.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Έγκριση ανατροπής δαπανών 2016</w:t>
      </w:r>
    </w:p>
    <w:p w:rsidR="00D66CED" w:rsidRDefault="00D66CED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D66CED" w:rsidRDefault="00D66CED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4.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Έγκριση δαπανών και διάθεση πιστώσεων λογαριασμών των τιμολογίων πάγιας προκαταβολής των</w:t>
      </w:r>
    </w:p>
    <w:p w:rsidR="00D66CED" w:rsidRDefault="00D66CED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Προέδρων των Τοπικών Κοινοτήτων </w:t>
      </w:r>
    </w:p>
    <w:p w:rsidR="00D66CED" w:rsidRDefault="00D66CED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D66CED" w:rsidRDefault="00D66CED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5.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Έγκριση έκδοσης χρηματικού εντάλματος προπληρωμής για μετατόπιση - παραλλαγή δικτύου</w:t>
      </w:r>
    </w:p>
    <w:p w:rsidR="00D66CED" w:rsidRDefault="00D66CED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διανομής Χ.Τ. λόγω ασφαλτόστρωσης δρόμων από το Δήμο Τρικκαίων</w:t>
      </w:r>
    </w:p>
    <w:p w:rsidR="00D66CED" w:rsidRDefault="00D66CED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D66CED" w:rsidRDefault="00D66CED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6.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Έγκριση τεχνικών προδιαγραφών - έγκριση δαπάνης και διάθεση πίστωσης - καθορισμός όρων</w:t>
      </w:r>
    </w:p>
    <w:p w:rsidR="00D66CED" w:rsidRDefault="00D66CED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διακήρυξης συνοπτικού διαγωνισμού για την ανάδειξη προμηθευτών της ενιαίας προμήθειας υλικών</w:t>
      </w:r>
    </w:p>
    <w:p w:rsidR="00D66CED" w:rsidRDefault="00D66CED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καθαριότητας, για τις ανάγκες του  Δήμου  και των νομικών του προσώπων</w:t>
      </w:r>
    </w:p>
    <w:p w:rsidR="00D66CED" w:rsidRDefault="00D66CED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D66CED" w:rsidRDefault="00D66CED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7.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Ανάδειξη του αναδόχου εκπόνησης της μελέτης "ΜΕΛΕΤΗ ΑΠΟΚΑΤΑΣΤΑΣΗΣ ΓΕΦΥΡΑΣ ΣΑΤΩΒΡΙΑΝΔΟΥ</w:t>
      </w:r>
    </w:p>
    <w:p w:rsidR="00D66CED" w:rsidRDefault="00D66CED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ΚΑΙ ΚΟΥΤΣΟΥΦΛΙΑΝΗΣ¨</w:t>
      </w:r>
    </w:p>
    <w:p w:rsidR="00D66CED" w:rsidRDefault="00D66CED">
      <w:pPr>
        <w:widowControl w:val="0"/>
        <w:autoSpaceDE w:val="0"/>
        <w:autoSpaceDN w:val="0"/>
        <w:adjustRightInd w:val="0"/>
        <w:spacing w:after="0" w:line="83" w:lineRule="exact"/>
        <w:rPr>
          <w:rFonts w:ascii="Calibri" w:hAnsi="Calibri"/>
          <w:sz w:val="24"/>
          <w:szCs w:val="24"/>
        </w:rPr>
      </w:pPr>
    </w:p>
    <w:p w:rsidR="00D66CED" w:rsidRDefault="00D66CED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8.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Έγκριση του πρακτικού φανερής προφορικής και πλειοδοτικής δημοπρασίας για την εκμίσθωση των</w:t>
      </w:r>
    </w:p>
    <w:p w:rsidR="00D66CED" w:rsidRDefault="00D66CED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δύο δημοτικών κυλικείων στο Αθλητικό Κέντρο Μπάρας του Δήμου Τρικκαίων </w:t>
      </w:r>
    </w:p>
    <w:p w:rsidR="005D3F4E" w:rsidRPr="005D3F4E" w:rsidRDefault="005D3F4E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D66CED" w:rsidRDefault="00D66CED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D66CED" w:rsidRDefault="00D66CED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Η Πρόεδρος της Οικονομικής Επιτροπής</w:t>
      </w:r>
    </w:p>
    <w:p w:rsidR="00D66CED" w:rsidRDefault="00D66CED">
      <w:pPr>
        <w:widowControl w:val="0"/>
        <w:autoSpaceDE w:val="0"/>
        <w:autoSpaceDN w:val="0"/>
        <w:adjustRightInd w:val="0"/>
        <w:spacing w:after="0" w:line="683" w:lineRule="exact"/>
        <w:rPr>
          <w:rFonts w:ascii="Calibri" w:hAnsi="Calibri"/>
          <w:sz w:val="24"/>
          <w:szCs w:val="24"/>
        </w:rPr>
      </w:pPr>
    </w:p>
    <w:p w:rsidR="00D66CED" w:rsidRDefault="00D66CED">
      <w:pPr>
        <w:widowControl w:val="0"/>
        <w:tabs>
          <w:tab w:val="left" w:pos="642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Χρυσάνθη Γάλλου-Δαλκαφούκη</w:t>
      </w:r>
    </w:p>
    <w:p w:rsidR="00D66CED" w:rsidRDefault="00D66CED">
      <w:pPr>
        <w:widowControl w:val="0"/>
        <w:tabs>
          <w:tab w:val="left" w:pos="720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Αντιδήμαρχος</w:t>
      </w:r>
    </w:p>
    <w:p w:rsidR="00D66CED" w:rsidRDefault="00D66CED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  <w:lang w:val="en-US"/>
        </w:rPr>
      </w:pPr>
    </w:p>
    <w:p w:rsidR="005D3F4E" w:rsidRDefault="005D3F4E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  <w:lang w:val="en-US"/>
        </w:rPr>
      </w:pPr>
    </w:p>
    <w:p w:rsidR="005D3F4E" w:rsidRDefault="005D3F4E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  <w:lang w:val="en-US"/>
        </w:rPr>
      </w:pPr>
    </w:p>
    <w:p w:rsidR="005D3F4E" w:rsidRPr="005D3F4E" w:rsidRDefault="005D3F4E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  <w:lang w:val="en-US"/>
        </w:rPr>
      </w:pPr>
    </w:p>
    <w:p w:rsidR="00D66CED" w:rsidRDefault="00D66CED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16"/>
          <w:szCs w:val="16"/>
          <w:u w:val="single"/>
        </w:rPr>
        <w:t>Πίνακας Αποδεκτών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16"/>
          <w:szCs w:val="16"/>
        </w:rPr>
        <w:t>ΚΟΙΝΟΠΟΙΗΣΗ</w:t>
      </w:r>
    </w:p>
    <w:p w:rsidR="00D66CED" w:rsidRDefault="00D66CED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16"/>
          <w:szCs w:val="16"/>
          <w:u w:val="single"/>
        </w:rPr>
        <w:t>ΤΑΚΤΙΚΑ ΜΕΛΗ</w:t>
      </w:r>
    </w:p>
    <w:p w:rsidR="00D66CED" w:rsidRDefault="00D66CED">
      <w:pPr>
        <w:widowControl w:val="0"/>
        <w:autoSpaceDE w:val="0"/>
        <w:autoSpaceDN w:val="0"/>
        <w:adjustRightInd w:val="0"/>
        <w:spacing w:after="0" w:line="173" w:lineRule="exact"/>
        <w:rPr>
          <w:rFonts w:ascii="Calibri" w:hAnsi="Calibri"/>
          <w:sz w:val="24"/>
          <w:szCs w:val="24"/>
        </w:rPr>
      </w:pPr>
    </w:p>
    <w:p w:rsidR="00D66CED" w:rsidRDefault="00D66CED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1. Ζήσης Γκουγκουστάμος, Αντιπρόεδρος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1.Δήμαρχος &amp; μέλη Εκτελεστικής  Επιτροπής</w:t>
      </w:r>
    </w:p>
    <w:p w:rsidR="00D66CED" w:rsidRDefault="00D66CED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2. Κων/νος Ψύχος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2.Γενικός Γραμματέας  Δ.Τρικκαίων</w:t>
      </w:r>
    </w:p>
    <w:p w:rsidR="00D66CED" w:rsidRDefault="00D66CED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3. Νικόλαος Λέρας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3.Αναπληρωματικά μέλη Ο.Ε.</w:t>
      </w:r>
    </w:p>
    <w:p w:rsidR="00D66CED" w:rsidRDefault="00D66CED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4. Σοφία Αλεστά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α) Απόστολος Παππάς</w:t>
      </w:r>
    </w:p>
    <w:p w:rsidR="00D66CED" w:rsidRDefault="00D66CED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5. Βάϊος Αναστασίου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β) Ευθυμία Λεβέντη - Καρά</w:t>
      </w:r>
    </w:p>
    <w:p w:rsidR="00D66CED" w:rsidRDefault="00D66CED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6. Ελένη Αυγέρου - Κογιάννη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γ) Σωτήριος Σακκάς</w:t>
      </w:r>
    </w:p>
    <w:p w:rsidR="00D66CED" w:rsidRDefault="00D66CED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7. Γεώργιος Στουρνάρας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δ) Κων/νος Τάσιος</w:t>
      </w:r>
    </w:p>
    <w:p w:rsidR="00D66CED" w:rsidRDefault="00D66CED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8. Καϊκης Γεώργιος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ε) Δημήτριος Χατζηγάκης</w:t>
      </w:r>
    </w:p>
    <w:p w:rsidR="00D66CED" w:rsidRDefault="00D66CE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sectPr w:rsidR="00D66CED">
      <w:pgSz w:w="11910" w:h="16845"/>
      <w:pgMar w:top="680" w:right="680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B3F01"/>
    <w:rsid w:val="00246C11"/>
    <w:rsid w:val="005530F7"/>
    <w:rsid w:val="005D3F4E"/>
    <w:rsid w:val="009B3F01"/>
    <w:rsid w:val="00D66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Script@Suite Manager</dc:creator>
  <dc:description>Gnostice eDocEngine V3.0.4.273 (www.gnostice.com)</dc:description>
  <cp:lastModifiedBy>aggoik</cp:lastModifiedBy>
  <cp:revision>2</cp:revision>
  <dcterms:created xsi:type="dcterms:W3CDTF">2016-11-16T08:38:00Z</dcterms:created>
  <dcterms:modified xsi:type="dcterms:W3CDTF">2016-11-16T08:38:00Z</dcterms:modified>
</cp:coreProperties>
</file>