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9 Μαρτίου 2017</w:t>
            </w:r>
            <w:r w:rsidRPr="007420E2">
              <w:rPr>
                <w:rFonts w:cs="Cambria"/>
                <w:b/>
                <w:bCs/>
                <w:color w:val="000000"/>
              </w:rPr>
              <w:br/>
              <w:t xml:space="preserve">Αριθ. Πρωτ. : </w:t>
            </w:r>
            <w:r w:rsidR="00070740" w:rsidRPr="007420E2">
              <w:rPr>
                <w:rFonts w:cs="Cambria"/>
                <w:b/>
                <w:bCs/>
                <w:color w:val="000000"/>
              </w:rPr>
              <w:t>10918</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071693" w:rsidRDefault="007420E2" w:rsidP="0022361E">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τον αναπληρωτή σας).</w:t>
            </w:r>
          </w:p>
          <w:p w:rsidR="0022361E" w:rsidRPr="007420E2" w:rsidRDefault="0022361E" w:rsidP="0022361E">
            <w:pPr>
              <w:widowControl w:val="0"/>
              <w:tabs>
                <w:tab w:val="left" w:pos="15"/>
                <w:tab w:val="left" w:pos="5166"/>
              </w:tabs>
              <w:autoSpaceDE w:val="0"/>
              <w:autoSpaceDN w:val="0"/>
              <w:adjustRightInd w:val="0"/>
              <w:spacing w:after="0" w:line="240" w:lineRule="auto"/>
              <w:ind w:left="720"/>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14</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κατεπείγουσα</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Δημαρχείο</w:t>
      </w:r>
      <w:r w:rsidRPr="007420E2">
        <w:rPr>
          <w:rFonts w:cs="Cambria"/>
          <w:color w:val="000000"/>
        </w:rPr>
        <w:t xml:space="preserve"> </w:t>
      </w:r>
      <w:r w:rsidR="000A3D69">
        <w:rPr>
          <w:rFonts w:ascii="Calibri" w:hAnsi="Calibri" w:cs="Calibri"/>
          <w:color w:val="000000"/>
        </w:rPr>
        <w:t xml:space="preserve">την 10η του μηνός </w:t>
      </w:r>
      <w:r w:rsidR="000A3D69" w:rsidRPr="00294D4D">
        <w:rPr>
          <w:rFonts w:cs="Calibri"/>
          <w:color w:val="000000"/>
        </w:rPr>
        <w:t>Μαρτίου έτους 2017, ημέρα Παρασκευή και ώρα</w:t>
      </w:r>
      <w:r w:rsidR="00FB7327" w:rsidRPr="00294D4D">
        <w:rPr>
          <w:rFonts w:cs="Calibri"/>
          <w:color w:val="000000"/>
        </w:rPr>
        <w:t xml:space="preserve"> </w:t>
      </w:r>
      <w:r w:rsidR="00FB7327" w:rsidRPr="00294D4D">
        <w:rPr>
          <w:rFonts w:cs="Calibri"/>
        </w:rPr>
        <w:t>01:30 μμ</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22361E" w:rsidRPr="0022361E">
        <w:rPr>
          <w:rFonts w:cs="Calibri"/>
          <w:color w:val="000000"/>
        </w:rPr>
        <w:t xml:space="preserve">. </w:t>
      </w:r>
      <w:r w:rsidR="0022361E">
        <w:rPr>
          <w:rFonts w:cs="Calibri"/>
          <w:color w:val="000000"/>
        </w:rPr>
        <w:t xml:space="preserve">Το κατεπείγον της συνεδρίασης έγκειται στη λήψη αποφάσεων για την εύρυθμη λειτουργία του Δήμου. </w:t>
      </w:r>
    </w:p>
    <w:p w:rsidR="00EB5C61" w:rsidRPr="0076169E" w:rsidRDefault="00EB5C61" w:rsidP="0076169E">
      <w:pPr>
        <w:pStyle w:val="a5"/>
        <w:numPr>
          <w:ilvl w:val="0"/>
          <w:numId w:val="15"/>
        </w:numPr>
        <w:spacing w:after="160" w:line="259" w:lineRule="auto"/>
        <w:rPr>
          <w:rFonts w:ascii="Cambria" w:eastAsiaTheme="minorEastAsia" w:hAnsi="Cambria" w:cs="Cambria"/>
          <w:bCs/>
          <w:color w:val="000000"/>
          <w:sz w:val="22"/>
          <w:szCs w:val="22"/>
        </w:rPr>
      </w:pPr>
    </w:p>
    <w:p w:rsidR="00EB5C61" w:rsidRDefault="0046157E" w:rsidP="0022361E">
      <w:pPr>
        <w:pStyle w:val="a5"/>
        <w:numPr>
          <w:ilvl w:val="0"/>
          <w:numId w:val="34"/>
        </w:numPr>
        <w:ind w:left="993" w:hanging="426"/>
        <w:jc w:val="both"/>
        <w:rPr>
          <w:rFonts w:ascii="Cambria" w:eastAsiaTheme="minorEastAsia" w:hAnsi="Cambria"/>
          <w:bCs/>
        </w:rPr>
      </w:pPr>
      <w:r w:rsidRPr="0022361E">
        <w:rPr>
          <w:rFonts w:cs="Cambria"/>
          <w:color w:val="000000"/>
        </w:rPr>
        <w:t xml:space="preserve"> </w:t>
      </w:r>
      <w:r w:rsidR="00E06972">
        <w:rPr>
          <w:rFonts w:cs="Cambria"/>
          <w:lang w:val="en-US"/>
        </w:rPr>
      </w:r>
      <w:r w:rsidR="00EB5C61" w:rsidRPr="008C7458">
        <w:rPr>
          <w:rFonts w:ascii="Cambria" w:eastAsiaTheme="minorEastAsia" w:hAnsi="Cambria" w:cs="Cambria"/>
          <w:bCs/>
          <w:color w:val="000000"/>
          <w:sz w:val="22"/>
          <w:szCs w:val="22"/>
        </w:rPr>
        <w:t>1. Έγκριση Πρακτικού  3 της Επιτροπής διενέργειας  του με αριθμ. συστήματος 29207 ηλεκτρονικό διαγωνισμό της αριθμ.   59430/2-11-2016 Διακήρυξης με τίτλο: «Προμήθεια και τοποθέτηση εξοπλισμού για την αναβάθμιση των παιδικών χαρών του Δήμου Τρικκαίων» και ανατροπή απόφασης ανάληψης</w:t>
      </w:r>
    </w:p>
    <w:p w:rsidR="00EB5C61" w:rsidRDefault="0046157E" w:rsidP="0022361E">
      <w:pPr>
        <w:pStyle w:val="a5"/>
        <w:numPr>
          <w:ilvl w:val="0"/>
          <w:numId w:val="34"/>
        </w:numPr>
        <w:ind w:left="993" w:hanging="426"/>
        <w:jc w:val="both"/>
        <w:rPr>
          <w:rFonts w:ascii="Cambria" w:eastAsiaTheme="minorEastAsia" w:hAnsi="Cambria"/>
          <w:bCs/>
        </w:rPr>
      </w:pPr>
      <w:r w:rsidRPr="0022361E">
        <w:rPr>
          <w:rFonts w:cs="Cambria"/>
          <w:color w:val="000000"/>
        </w:rPr>
        <w:t xml:space="preserve"> </w:t>
      </w:r>
      <w:r w:rsidR="00E06972">
        <w:rPr>
          <w:rFonts w:cs="Cambria"/>
          <w:lang w:val="en-US"/>
        </w:rPr>
      </w:r>
      <w:r w:rsidR="00EB5C61" w:rsidRPr="008C7458">
        <w:rPr>
          <w:rFonts w:ascii="Cambria" w:eastAsiaTheme="minorEastAsia" w:hAnsi="Cambria" w:cs="Cambria"/>
          <w:bCs/>
          <w:color w:val="000000"/>
          <w:sz w:val="22"/>
          <w:szCs w:val="22"/>
        </w:rPr>
        <w:t>2. Έγκριση δαπάνης και διάθεση πίστωσης του έργου «ΑΝΑΚΑΙΝΙΣΗ ΚΛΕΙΣΤΟΥ ΚΟΛΥΜΒΗΤΗΡΙΟΥ ΔΗΜΟΥ ΤΡΙΚΚΑΙΩΝ, Ν.ΤΡΙΚΑΛΩΝ».   Έγκριση εγγράφων σύμβασης και διακήρυξης ανοικτού διαγωνισμού του προαναφερόμενου έργου.</w:t>
      </w:r>
    </w:p>
    <w:p w:rsidR="00EB5C61" w:rsidRDefault="0046157E" w:rsidP="0022361E">
      <w:pPr>
        <w:pStyle w:val="a5"/>
        <w:numPr>
          <w:ilvl w:val="0"/>
          <w:numId w:val="34"/>
        </w:numPr>
        <w:ind w:left="993" w:hanging="426"/>
        <w:jc w:val="both"/>
        <w:rPr>
          <w:rFonts w:ascii="Cambria" w:eastAsiaTheme="minorEastAsia" w:hAnsi="Cambria"/>
          <w:bCs/>
        </w:rPr>
      </w:pPr>
      <w:r w:rsidRPr="0022361E">
        <w:rPr>
          <w:rFonts w:cs="Cambria"/>
          <w:color w:val="000000"/>
        </w:rPr>
        <w:t xml:space="preserve"> </w:t>
      </w:r>
      <w:r w:rsidR="00E06972">
        <w:rPr>
          <w:rFonts w:cs="Cambria"/>
          <w:lang w:val="en-US"/>
        </w:rPr>
      </w:r>
      <w:r w:rsidR="00EB5C61" w:rsidRPr="008C7458">
        <w:rPr>
          <w:rFonts w:ascii="Cambria" w:eastAsiaTheme="minorEastAsia" w:hAnsi="Cambria" w:cs="Cambria"/>
          <w:bCs/>
          <w:color w:val="000000"/>
          <w:sz w:val="22"/>
          <w:szCs w:val="22"/>
        </w:rPr>
        <w:t>3. Έγκριση πρακτικού συγκρότησης επιτροπής διεξαγωγής ανοικτού διαγωνισμού του έργου «ΑΝΑΚΑΙΝΙΣΗ ΚΛΕΙΣΤΟΥ ΚΟΛΥΜΒΗΤΗΡΙΟΥ ΔΗΜΟΥ ΤΡΙΚΚΑΙΩΝ, Ν.ΤΡΙΚΑΛΩΝ»</w:t>
      </w:r>
    </w:p>
    <w:p w:rsidR="00EB5C61" w:rsidRDefault="0046157E" w:rsidP="0022361E">
      <w:pPr>
        <w:pStyle w:val="a5"/>
        <w:numPr>
          <w:ilvl w:val="0"/>
          <w:numId w:val="34"/>
        </w:numPr>
        <w:ind w:left="993" w:hanging="426"/>
        <w:jc w:val="both"/>
        <w:rPr>
          <w:rFonts w:ascii="Cambria" w:eastAsiaTheme="minorEastAsia" w:hAnsi="Cambria"/>
          <w:bCs/>
        </w:rPr>
      </w:pPr>
      <w:r w:rsidRPr="0022361E">
        <w:rPr>
          <w:rFonts w:cs="Cambria"/>
          <w:color w:val="000000"/>
        </w:rPr>
        <w:t xml:space="preserve"> </w:t>
      </w:r>
      <w:r w:rsidR="00E06972">
        <w:rPr>
          <w:rFonts w:cs="Cambria"/>
          <w:lang w:val="en-US"/>
        </w:rPr>
      </w:r>
      <w:r w:rsidR="00EB5C61" w:rsidRPr="008C7458">
        <w:rPr>
          <w:rFonts w:ascii="Cambria" w:eastAsiaTheme="minorEastAsia" w:hAnsi="Cambria" w:cs="Cambria"/>
          <w:bCs/>
          <w:color w:val="000000"/>
          <w:sz w:val="22"/>
          <w:szCs w:val="22"/>
        </w:rPr>
        <w:t>4. Έγκριση  δαπάνης  και  διάθεση πίστωσης  ποσού 500,00 ευρώ  για την συμμετοχή της Δημοτικής Φιλαρμονικής  Τρικάλων στις εκδηλώσεις του Δήμου Δελφών για την απελευθέρωση του Κάστρου των Σαλώνων, την Κυριακή 23 Απριλίου 2017</w:t>
      </w:r>
    </w:p>
    <w:p w:rsidR="00EB5C61" w:rsidRPr="0022361E" w:rsidRDefault="00E06972" w:rsidP="0022361E">
      <w:pPr>
        <w:pStyle w:val="a5"/>
        <w:numPr>
          <w:ilvl w:val="0"/>
          <w:numId w:val="34"/>
        </w:numPr>
        <w:ind w:left="993" w:hanging="426"/>
        <w:jc w:val="both"/>
        <w:rPr>
          <w:rFonts w:ascii="Cambria" w:eastAsiaTheme="minorEastAsia" w:hAnsi="Cambria"/>
          <w:bCs/>
        </w:rPr>
      </w:pPr>
      <w:sdt>
        <w:sdtPr>
          <w:rPr>
            <w:rFonts w:cs="Cambria"/>
            <w:color w:val="000000"/>
            <w:lang w:val="en-US"/>
          </w:rPr>
          <w:alias w:val="ΑΑ"/>
          <w:tag w:val="SessionSubjects.SerialNumber"/>
          <w:id w:val="-199710769"/>
          <w:placeholder>
            <w:docPart w:val="0A73362565D34994BCD412568A404293"/>
          </w:placeholder>
        </w:sdtPr>
        <w:sdtContent>
          <w:r w:rsidR="0046157E" w:rsidRPr="0022361E">
            <w:rPr>
              <w:rFonts w:cs="Cambria"/>
              <w:color w:val="000000"/>
            </w:rPr>
            <w:t xml:space="preserve"> </w:t>
          </w:r>
        </w:sdtContent>
      </w:sdt>
      <w:r w:rsidR="00EB5C61" w:rsidRPr="008C7458">
        <w:rPr>
          <w:rFonts w:ascii="Cambria" w:eastAsiaTheme="minorEastAsia" w:hAnsi="Cambria" w:cs="Cambria"/>
          <w:bCs/>
          <w:color w:val="000000"/>
          <w:sz w:val="22"/>
          <w:szCs w:val="22"/>
        </w:rPr>
        <w:t>5. Έγκριση  δαπάνης  και  διάθεση πίστωσης  ποσού 490,00 ευρώ  για την συμμετοχή της Δημοτικής Φιλαρμονικής  Τρικάλων στην 27η Συνάντηση Φιλαρμονικών Δήμου Καλαμαριάς Θεσσαλονίκης, που θα πραγματοποιηθεί στις 1 και 2 Απριλίου 2017</w:t>
      </w:r>
    </w:p>
    <w:p w:rsidR="00FE17A4" w:rsidRDefault="00FE17A4" w:rsidP="00FE17A4">
      <w:pPr>
        <w:widowControl w:val="0"/>
        <w:tabs>
          <w:tab w:val="left" w:pos="5886"/>
        </w:tabs>
        <w:autoSpaceDE w:val="0"/>
        <w:autoSpaceDN w:val="0"/>
        <w:adjustRightInd w:val="0"/>
        <w:spacing w:after="0" w:line="240" w:lineRule="auto"/>
        <w:rPr>
          <w:rFonts w:ascii="Calibri" w:hAnsi="Calibri" w:cs="Calibri"/>
          <w:b/>
          <w:bCs/>
          <w:color w:val="000000"/>
        </w:rPr>
      </w:pPr>
      <w:r>
        <w:rPr>
          <w:rFonts w:ascii="Calibri" w:hAnsi="Calibri"/>
          <w:sz w:val="24"/>
          <w:szCs w:val="24"/>
        </w:rPr>
        <w:tab/>
        <w:t xml:space="preserve"> </w:t>
      </w:r>
      <w:r>
        <w:rPr>
          <w:rFonts w:ascii="Calibri" w:hAnsi="Calibri" w:cs="Calibri"/>
          <w:b/>
          <w:bCs/>
          <w:color w:val="000000"/>
        </w:rPr>
        <w:t>Η Πρόεδρος της Οικονομικής Επιτροπής</w:t>
      </w:r>
    </w:p>
    <w:p w:rsidR="0022361E" w:rsidRDefault="0022361E" w:rsidP="00FE17A4">
      <w:pPr>
        <w:widowControl w:val="0"/>
        <w:tabs>
          <w:tab w:val="left" w:pos="5886"/>
        </w:tabs>
        <w:autoSpaceDE w:val="0"/>
        <w:autoSpaceDN w:val="0"/>
        <w:adjustRightInd w:val="0"/>
        <w:spacing w:after="0" w:line="240" w:lineRule="auto"/>
        <w:rPr>
          <w:rFonts w:ascii="Calibri" w:hAnsi="Calibri" w:cs="Calibri"/>
          <w:b/>
          <w:bCs/>
          <w:color w:val="000000"/>
        </w:rPr>
      </w:pPr>
    </w:p>
    <w:p w:rsidR="0022361E" w:rsidRDefault="0022361E" w:rsidP="00FE17A4">
      <w:pPr>
        <w:widowControl w:val="0"/>
        <w:tabs>
          <w:tab w:val="left" w:pos="5886"/>
        </w:tabs>
        <w:autoSpaceDE w:val="0"/>
        <w:autoSpaceDN w:val="0"/>
        <w:adjustRightInd w:val="0"/>
        <w:spacing w:after="0" w:line="240" w:lineRule="auto"/>
        <w:rPr>
          <w:rFonts w:ascii="Calibri" w:hAnsi="Calibri"/>
          <w:sz w:val="24"/>
          <w:szCs w:val="24"/>
        </w:rPr>
      </w:pPr>
    </w:p>
    <w:p w:rsidR="00FE17A4" w:rsidRDefault="00FE17A4" w:rsidP="00FE17A4">
      <w:pPr>
        <w:widowControl w:val="0"/>
        <w:tabs>
          <w:tab w:val="left" w:pos="6426"/>
        </w:tabs>
        <w:autoSpaceDE w:val="0"/>
        <w:autoSpaceDN w:val="0"/>
        <w:adjustRightInd w:val="0"/>
        <w:spacing w:after="0" w:line="240" w:lineRule="auto"/>
        <w:rPr>
          <w:rFonts w:ascii="Calibri" w:hAnsi="Calibri"/>
          <w:sz w:val="24"/>
          <w:szCs w:val="24"/>
        </w:rPr>
      </w:pPr>
      <w:r>
        <w:rPr>
          <w:rFonts w:ascii="Calibri" w:hAnsi="Calibri"/>
          <w:sz w:val="24"/>
          <w:szCs w:val="24"/>
        </w:rPr>
        <w:tab/>
      </w:r>
      <w:r w:rsidR="008244A0">
        <w:rPr>
          <w:rFonts w:ascii="Calibri" w:hAnsi="Calibri" w:cs="Calibri"/>
          <w:b/>
          <w:bCs/>
          <w:color w:val="000000"/>
        </w:rPr>
        <w:t xml:space="preserve">Ελένη </w:t>
      </w:r>
      <w:proofErr w:type="spellStart"/>
      <w:r w:rsidR="008244A0">
        <w:rPr>
          <w:rFonts w:ascii="Calibri" w:hAnsi="Calibri" w:cs="Calibri"/>
          <w:b/>
          <w:bCs/>
          <w:color w:val="000000"/>
        </w:rPr>
        <w:t>Αυγέρου</w:t>
      </w:r>
      <w:proofErr w:type="spellEnd"/>
      <w:r w:rsidR="008244A0">
        <w:rPr>
          <w:rFonts w:ascii="Calibri" w:hAnsi="Calibri" w:cs="Calibri"/>
          <w:b/>
          <w:bCs/>
          <w:color w:val="000000"/>
        </w:rPr>
        <w:t xml:space="preserve"> - </w:t>
      </w:r>
      <w:proofErr w:type="spellStart"/>
      <w:r w:rsidR="008244A0">
        <w:rPr>
          <w:rFonts w:ascii="Calibri" w:hAnsi="Calibri" w:cs="Calibri"/>
          <w:b/>
          <w:bCs/>
          <w:color w:val="000000"/>
        </w:rPr>
        <w:t>Κογιάννη</w:t>
      </w:r>
      <w:bookmarkStart w:id="0" w:name="_GoBack"/>
      <w:bookmarkEnd w:id="0"/>
      <w:proofErr w:type="spellEnd"/>
    </w:p>
    <w:p w:rsidR="00FE17A4" w:rsidRDefault="00FE17A4" w:rsidP="00FE17A4">
      <w:pPr>
        <w:widowControl w:val="0"/>
        <w:tabs>
          <w:tab w:val="left" w:pos="7206"/>
        </w:tabs>
        <w:autoSpaceDE w:val="0"/>
        <w:autoSpaceDN w:val="0"/>
        <w:adjustRightInd w:val="0"/>
        <w:spacing w:after="0" w:line="240" w:lineRule="auto"/>
        <w:rPr>
          <w:rFonts w:ascii="Calibri" w:hAnsi="Calibri"/>
          <w:sz w:val="24"/>
          <w:szCs w:val="24"/>
        </w:rPr>
      </w:pPr>
      <w:r>
        <w:rPr>
          <w:rFonts w:ascii="Calibri" w:hAnsi="Calibri"/>
          <w:sz w:val="24"/>
          <w:szCs w:val="24"/>
        </w:rPr>
        <w:tab/>
      </w:r>
      <w:r>
        <w:rPr>
          <w:rFonts w:ascii="Calibri" w:hAnsi="Calibri" w:cs="Calibri"/>
          <w:b/>
          <w:bCs/>
          <w:color w:val="000000"/>
        </w:rPr>
        <w:t>Αντιδήμαρχος</w:t>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92"/>
      </w:tblGrid>
      <w:tr w:rsidR="0000748B" w:rsidRPr="0000748B" w:rsidTr="0022361E">
        <w:trPr>
          <w:trHeight w:val="2030"/>
        </w:trPr>
        <w:tc>
          <w:tcPr>
            <w:tcW w:w="4944" w:type="dxa"/>
          </w:tcPr>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5"/>
              </w:numPr>
              <w:rPr>
                <w:rFonts w:asciiTheme="minorHAnsi" w:eastAsiaTheme="minorEastAsia" w:hAnsiTheme="minorHAnsi" w:cs="Calibri"/>
                <w:sz w:val="16"/>
                <w:szCs w:val="16"/>
              </w:rPr>
            </w:pPr>
            <w:proofErr w:type="spellStart"/>
            <w:r w:rsidRPr="0000748B">
              <w:rPr>
                <w:rStyle w:val="a4"/>
                <w:rFonts w:asciiTheme="minorHAnsi" w:hAnsiTheme="minorHAnsi"/>
                <w:color w:val="auto"/>
                <w:sz w:val="16"/>
                <w:szCs w:val="16"/>
                <w:lang w:val="en-US"/>
              </w:rPr>
              <w:t>Καΐκης</w:t>
            </w:r>
            <w:proofErr w:type="spellEnd"/>
            <w:r w:rsidRPr="0000748B">
              <w:rPr>
                <w:rStyle w:val="a4"/>
                <w:rFonts w:asciiTheme="minorHAnsi" w:hAnsiTheme="minorHAnsi"/>
                <w:color w:val="auto"/>
                <w:sz w:val="16"/>
                <w:szCs w:val="16"/>
                <w:lang w:val="en-US"/>
              </w:rPr>
              <w:t xml:space="preserve"> </w:t>
            </w:r>
            <w:proofErr w:type="spellStart"/>
            <w:r w:rsidRPr="0000748B">
              <w:rPr>
                <w:rStyle w:val="a4"/>
                <w:rFonts w:asciiTheme="minorHAnsi" w:hAnsiTheme="minorHAnsi"/>
                <w:color w:val="auto"/>
                <w:sz w:val="16"/>
                <w:szCs w:val="16"/>
                <w:lang w:val="en-US"/>
              </w:rPr>
              <w:t>Γεώργιος</w:t>
            </w:r>
            <w:proofErr w:type="spellEnd"/>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4992"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4" w:displacedByCustomXml="next"/>
          <w:bookmarkStart w:id="2" w:name="OLE_LINK3" w:displacedByCustomXml="next"/>
          <w:sdt>
            <w:sdtPr>
              <w:rPr>
                <w:rFonts w:ascii="Calibri" w:eastAsia="Times New Roman" w:hAnsi="Calibri" w:cs="Times New Roman"/>
                <w:sz w:val="16"/>
                <w:szCs w:val="16"/>
              </w:rPr>
              <w:alias w:val="Τακτικά Μέλη"/>
              <w:tag w:val="lstDeputyMembers"/>
              <w:id w:val="475731883"/>
              <w:showingPlcHdr/>
            </w:sdtPr>
            <w:sdtContent>
              <w:p w:rsidR="00201125" w:rsidRPr="00201125" w:rsidRDefault="0022361E" w:rsidP="0022361E">
                <w:pPr>
                  <w:spacing w:after="0" w:line="240" w:lineRule="auto"/>
                  <w:ind w:left="1223"/>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     </w:t>
                </w:r>
              </w:p>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22361E">
        <w:trPr>
          <w:trHeight w:val="205"/>
        </w:trPr>
        <w:tc>
          <w:tcPr>
            <w:tcW w:w="4944"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4992"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1B2741" w:rsidRPr="000C2292" w:rsidRDefault="001B2741" w:rsidP="00FE17A4">
      <w:pPr>
        <w:widowControl w:val="0"/>
        <w:tabs>
          <w:tab w:val="left" w:pos="15"/>
          <w:tab w:val="left" w:pos="5991"/>
        </w:tabs>
        <w:autoSpaceDE w:val="0"/>
        <w:autoSpaceDN w:val="0"/>
        <w:adjustRightInd w:val="0"/>
        <w:spacing w:after="0" w:line="240" w:lineRule="auto"/>
        <w:rPr>
          <w:rFonts w:ascii="Calibri" w:hAnsi="Calibri"/>
          <w:sz w:val="16"/>
          <w:szCs w:val="16"/>
        </w:rPr>
      </w:pPr>
    </w:p>
    <w:p w:rsidR="00501C1F" w:rsidRPr="000C2292" w:rsidRDefault="00501C1F" w:rsidP="00FE17A4">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8ED650A"/>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C1EF89F"/>
    <w:multiLevelType w:val="hybridMultilevel"/>
    <w:tmpl w:val="5F2A689A"/>
    <w:lvl w:ilvl="0" w:tplc="CFEE792E">
      <w:start w:val="1"/>
      <w:numFmt w:val="bullet"/>
      <w:suff w:val="nothing"/>
      <w:lvlText w:val=""/>
      <w:lvlJc w:val="left"/>
      <w:pPr>
        <w:ind w:left="-1701" w:hanging="57"/>
      </w:pPr>
      <w:rPr>
        <w:rFonts w:ascii="Symbol" w:hAnsi="Symbol" w:hint="default"/>
      </w:rPr>
    </w:lvl>
    <w:lvl w:ilvl="1" w:tplc="04080003" w:tentative="1">
      <w:start w:val="1"/>
      <w:numFmt w:val="bullet"/>
      <w:lvlText w:val="o"/>
      <w:lvlJc w:val="left"/>
      <w:pPr>
        <w:ind w:left="-216" w:hanging="360"/>
      </w:pPr>
      <w:rPr>
        <w:rFonts w:ascii="Courier New" w:hAnsi="Courier New" w:cs="Courier New" w:hint="default"/>
      </w:rPr>
    </w:lvl>
    <w:lvl w:ilvl="2" w:tplc="04080005" w:tentative="1">
      <w:start w:val="1"/>
      <w:numFmt w:val="bullet"/>
      <w:lvlText w:val=""/>
      <w:lvlJc w:val="left"/>
      <w:pPr>
        <w:ind w:left="504" w:hanging="360"/>
      </w:pPr>
      <w:rPr>
        <w:rFonts w:ascii="Wingdings" w:hAnsi="Wingdings" w:hint="default"/>
      </w:rPr>
    </w:lvl>
    <w:lvl w:ilvl="3" w:tplc="04080001" w:tentative="1">
      <w:start w:val="1"/>
      <w:numFmt w:val="bullet"/>
      <w:lvlText w:val=""/>
      <w:lvlJc w:val="left"/>
      <w:pPr>
        <w:ind w:left="1224" w:hanging="360"/>
      </w:pPr>
      <w:rPr>
        <w:rFonts w:ascii="Symbol" w:hAnsi="Symbol" w:hint="default"/>
      </w:rPr>
    </w:lvl>
    <w:lvl w:ilvl="4" w:tplc="04080003" w:tentative="1">
      <w:start w:val="1"/>
      <w:numFmt w:val="bullet"/>
      <w:lvlText w:val="o"/>
      <w:lvlJc w:val="left"/>
      <w:pPr>
        <w:ind w:left="1944" w:hanging="360"/>
      </w:pPr>
      <w:rPr>
        <w:rFonts w:ascii="Courier New" w:hAnsi="Courier New" w:cs="Courier New" w:hint="default"/>
      </w:rPr>
    </w:lvl>
    <w:lvl w:ilvl="5" w:tplc="04080005" w:tentative="1">
      <w:start w:val="1"/>
      <w:numFmt w:val="bullet"/>
      <w:lvlText w:val=""/>
      <w:lvlJc w:val="left"/>
      <w:pPr>
        <w:ind w:left="2664" w:hanging="360"/>
      </w:pPr>
      <w:rPr>
        <w:rFonts w:ascii="Wingdings" w:hAnsi="Wingdings" w:hint="default"/>
      </w:rPr>
    </w:lvl>
    <w:lvl w:ilvl="6" w:tplc="04080001" w:tentative="1">
      <w:start w:val="1"/>
      <w:numFmt w:val="bullet"/>
      <w:lvlText w:val=""/>
      <w:lvlJc w:val="left"/>
      <w:pPr>
        <w:ind w:left="3384" w:hanging="360"/>
      </w:pPr>
      <w:rPr>
        <w:rFonts w:ascii="Symbol" w:hAnsi="Symbol" w:hint="default"/>
      </w:rPr>
    </w:lvl>
    <w:lvl w:ilvl="7" w:tplc="04080003" w:tentative="1">
      <w:start w:val="1"/>
      <w:numFmt w:val="bullet"/>
      <w:lvlText w:val="o"/>
      <w:lvlJc w:val="left"/>
      <w:pPr>
        <w:ind w:left="4104" w:hanging="360"/>
      </w:pPr>
      <w:rPr>
        <w:rFonts w:ascii="Courier New" w:hAnsi="Courier New" w:cs="Courier New" w:hint="default"/>
      </w:rPr>
    </w:lvl>
    <w:lvl w:ilvl="8" w:tplc="04080005" w:tentative="1">
      <w:start w:val="1"/>
      <w:numFmt w:val="bullet"/>
      <w:lvlText w:val=""/>
      <w:lvlJc w:val="left"/>
      <w:pPr>
        <w:ind w:left="4824"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4"/>
  </w:num>
  <w:num w:numId="21">
    <w:abstractNumId w:val="10"/>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2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C2292"/>
    <w:rsid w:val="000F1376"/>
    <w:rsid w:val="000F3FD9"/>
    <w:rsid w:val="00133ED4"/>
    <w:rsid w:val="0016455E"/>
    <w:rsid w:val="00164DDE"/>
    <w:rsid w:val="00195CE0"/>
    <w:rsid w:val="00195E48"/>
    <w:rsid w:val="001B2741"/>
    <w:rsid w:val="001C48B7"/>
    <w:rsid w:val="00201125"/>
    <w:rsid w:val="0022361E"/>
    <w:rsid w:val="0023054A"/>
    <w:rsid w:val="00280CA5"/>
    <w:rsid w:val="00290686"/>
    <w:rsid w:val="00294D4D"/>
    <w:rsid w:val="002961EF"/>
    <w:rsid w:val="00296318"/>
    <w:rsid w:val="0029663F"/>
    <w:rsid w:val="002C5781"/>
    <w:rsid w:val="002F7D45"/>
    <w:rsid w:val="0036482F"/>
    <w:rsid w:val="00383C5E"/>
    <w:rsid w:val="00386F54"/>
    <w:rsid w:val="003A691C"/>
    <w:rsid w:val="003C7FC6"/>
    <w:rsid w:val="00412F3D"/>
    <w:rsid w:val="0043323A"/>
    <w:rsid w:val="0044234C"/>
    <w:rsid w:val="0046137A"/>
    <w:rsid w:val="0046157E"/>
    <w:rsid w:val="004A2A87"/>
    <w:rsid w:val="00501C1F"/>
    <w:rsid w:val="005111F2"/>
    <w:rsid w:val="005153A6"/>
    <w:rsid w:val="005756B6"/>
    <w:rsid w:val="005A2A94"/>
    <w:rsid w:val="005C240E"/>
    <w:rsid w:val="006044D9"/>
    <w:rsid w:val="00617C1D"/>
    <w:rsid w:val="00622DAA"/>
    <w:rsid w:val="0065799B"/>
    <w:rsid w:val="006933E9"/>
    <w:rsid w:val="006C4708"/>
    <w:rsid w:val="006F0CA2"/>
    <w:rsid w:val="007070F4"/>
    <w:rsid w:val="00707F2E"/>
    <w:rsid w:val="007360E7"/>
    <w:rsid w:val="007420E2"/>
    <w:rsid w:val="0076169E"/>
    <w:rsid w:val="007B5F41"/>
    <w:rsid w:val="008244A0"/>
    <w:rsid w:val="008B211C"/>
    <w:rsid w:val="009167B8"/>
    <w:rsid w:val="0092213E"/>
    <w:rsid w:val="00926471"/>
    <w:rsid w:val="0093023E"/>
    <w:rsid w:val="009338B3"/>
    <w:rsid w:val="00966B54"/>
    <w:rsid w:val="009861B5"/>
    <w:rsid w:val="009B23A5"/>
    <w:rsid w:val="009E1282"/>
    <w:rsid w:val="009F2D64"/>
    <w:rsid w:val="00A45633"/>
    <w:rsid w:val="00A6462C"/>
    <w:rsid w:val="00A64D9F"/>
    <w:rsid w:val="00A65B13"/>
    <w:rsid w:val="00AA3642"/>
    <w:rsid w:val="00AA4449"/>
    <w:rsid w:val="00AB758F"/>
    <w:rsid w:val="00AD782F"/>
    <w:rsid w:val="00AE3BFE"/>
    <w:rsid w:val="00B21159"/>
    <w:rsid w:val="00B23838"/>
    <w:rsid w:val="00B92EE7"/>
    <w:rsid w:val="00BD2219"/>
    <w:rsid w:val="00BD2C1E"/>
    <w:rsid w:val="00C11546"/>
    <w:rsid w:val="00C13854"/>
    <w:rsid w:val="00C4663E"/>
    <w:rsid w:val="00C86BA1"/>
    <w:rsid w:val="00C90351"/>
    <w:rsid w:val="00CB596E"/>
    <w:rsid w:val="00CC06C3"/>
    <w:rsid w:val="00CC5C83"/>
    <w:rsid w:val="00D161F6"/>
    <w:rsid w:val="00D41B32"/>
    <w:rsid w:val="00D768B8"/>
    <w:rsid w:val="00D953FC"/>
    <w:rsid w:val="00DB3A17"/>
    <w:rsid w:val="00DC7B2C"/>
    <w:rsid w:val="00DE7483"/>
    <w:rsid w:val="00DF1ADE"/>
    <w:rsid w:val="00E06972"/>
    <w:rsid w:val="00E21C97"/>
    <w:rsid w:val="00E3045C"/>
    <w:rsid w:val="00E4794E"/>
    <w:rsid w:val="00E96BD5"/>
    <w:rsid w:val="00EA48C1"/>
    <w:rsid w:val="00EB3D78"/>
    <w:rsid w:val="00EB5C61"/>
    <w:rsid w:val="00EC59E8"/>
    <w:rsid w:val="00EE7BC1"/>
    <w:rsid w:val="00EF6601"/>
    <w:rsid w:val="00F53D55"/>
    <w:rsid w:val="00F71498"/>
    <w:rsid w:val="00FB7327"/>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22361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2361E"/>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73362565D34994BCD412568A404293"/>
        <w:category>
          <w:name w:val="General"/>
          <w:gallery w:val="placeholder"/>
        </w:category>
        <w:types>
          <w:type w:val="bbPlcHdr"/>
        </w:types>
        <w:behaviors>
          <w:behavior w:val="content"/>
        </w:behaviors>
        <w:guid w:val="{8C188C4B-31CD-42E1-BACE-0054532FBAC9}"/>
      </w:docPartPr>
      <w:docPartBody>
        <w:p w:rsidR="001D5E41" w:rsidRDefault="005A0824" w:rsidP="005A0824">
          <w:pPr>
            <w:pStyle w:val="0A73362565D34994BCD412568A404293"/>
          </w:pPr>
          <w:r w:rsidRPr="00923825">
            <w:rPr>
              <w:rStyle w:val="a3"/>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A581F"/>
    <w:rsid w:val="000D3621"/>
    <w:rsid w:val="000E371D"/>
    <w:rsid w:val="0012091D"/>
    <w:rsid w:val="0013476D"/>
    <w:rsid w:val="00175C0B"/>
    <w:rsid w:val="00184A5A"/>
    <w:rsid w:val="001D05D0"/>
    <w:rsid w:val="001D5E41"/>
    <w:rsid w:val="00201326"/>
    <w:rsid w:val="00201CB5"/>
    <w:rsid w:val="0021632D"/>
    <w:rsid w:val="002A296C"/>
    <w:rsid w:val="002C6106"/>
    <w:rsid w:val="002C7AF1"/>
    <w:rsid w:val="002D0F7C"/>
    <w:rsid w:val="002E5FE6"/>
    <w:rsid w:val="0034191C"/>
    <w:rsid w:val="003625E4"/>
    <w:rsid w:val="00364FE4"/>
    <w:rsid w:val="00365D2C"/>
    <w:rsid w:val="003A1F64"/>
    <w:rsid w:val="003B13F2"/>
    <w:rsid w:val="003F0F53"/>
    <w:rsid w:val="003F23BC"/>
    <w:rsid w:val="003F2F80"/>
    <w:rsid w:val="00417A52"/>
    <w:rsid w:val="00420873"/>
    <w:rsid w:val="00471B47"/>
    <w:rsid w:val="004B2DA6"/>
    <w:rsid w:val="004D549B"/>
    <w:rsid w:val="004D67E5"/>
    <w:rsid w:val="004F7EA5"/>
    <w:rsid w:val="0050093D"/>
    <w:rsid w:val="00502FCA"/>
    <w:rsid w:val="00522E1A"/>
    <w:rsid w:val="00544D3F"/>
    <w:rsid w:val="005807B0"/>
    <w:rsid w:val="00587604"/>
    <w:rsid w:val="005A0824"/>
    <w:rsid w:val="005A7224"/>
    <w:rsid w:val="005B0551"/>
    <w:rsid w:val="005E73CE"/>
    <w:rsid w:val="006101CA"/>
    <w:rsid w:val="0062303C"/>
    <w:rsid w:val="00635215"/>
    <w:rsid w:val="0066554B"/>
    <w:rsid w:val="006818F6"/>
    <w:rsid w:val="00690B94"/>
    <w:rsid w:val="006A5099"/>
    <w:rsid w:val="006D59D2"/>
    <w:rsid w:val="00701836"/>
    <w:rsid w:val="0071576E"/>
    <w:rsid w:val="00720892"/>
    <w:rsid w:val="007904E5"/>
    <w:rsid w:val="007E34F0"/>
    <w:rsid w:val="007F2211"/>
    <w:rsid w:val="007F6F80"/>
    <w:rsid w:val="007F7D6E"/>
    <w:rsid w:val="008110A7"/>
    <w:rsid w:val="00833AB2"/>
    <w:rsid w:val="00872200"/>
    <w:rsid w:val="00874619"/>
    <w:rsid w:val="008B4C06"/>
    <w:rsid w:val="008F12EA"/>
    <w:rsid w:val="00921C29"/>
    <w:rsid w:val="00932E0B"/>
    <w:rsid w:val="0097124E"/>
    <w:rsid w:val="00983C3C"/>
    <w:rsid w:val="009A07F7"/>
    <w:rsid w:val="009A712B"/>
    <w:rsid w:val="009B52B0"/>
    <w:rsid w:val="009C40F9"/>
    <w:rsid w:val="009D302B"/>
    <w:rsid w:val="009E3C6F"/>
    <w:rsid w:val="009F2855"/>
    <w:rsid w:val="00A02B1F"/>
    <w:rsid w:val="00A16984"/>
    <w:rsid w:val="00A45345"/>
    <w:rsid w:val="00A60C80"/>
    <w:rsid w:val="00A67261"/>
    <w:rsid w:val="00A73A71"/>
    <w:rsid w:val="00AA13A3"/>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53FF"/>
    <w:rsid w:val="00DC7B93"/>
    <w:rsid w:val="00E002FE"/>
    <w:rsid w:val="00E05BFF"/>
    <w:rsid w:val="00E40754"/>
    <w:rsid w:val="00E41186"/>
    <w:rsid w:val="00E73773"/>
    <w:rsid w:val="00E73A6D"/>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07F7"/>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68D0-2925-45EF-9DB0-CA0FCE53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1970</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cp:revision>
  <cp:lastPrinted>2017-03-10T09:03:00Z</cp:lastPrinted>
  <dcterms:created xsi:type="dcterms:W3CDTF">2017-03-10T09:04:00Z</dcterms:created>
  <dcterms:modified xsi:type="dcterms:W3CDTF">2017-03-10T09:04:00Z</dcterms:modified>
</cp:coreProperties>
</file>