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24 Αυγούστου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43108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50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Pr="003A68E9" w:rsidRDefault="005A2A94" w:rsidP="003A68E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31η του μηνός </w:t>
      </w:r>
      <w:r w:rsidR="000A3D69" w:rsidRPr="00294D4D">
        <w:rPr>
          <w:rFonts w:cs="Calibri"/>
          <w:color w:val="000000"/>
        </w:rPr>
        <w:t>Αυγούστου έτους 2017,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11:00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0A3D69" w:rsidRPr="003A68E9">
        <w:rPr>
          <w:rFonts w:cs="Calibri"/>
          <w:color w:val="000000"/>
        </w:rPr>
        <w:t>διατάξεις του άρθρου 75 του Ν.3852/2010 (ΦΕΚ Α' 87) :</w:t>
      </w:r>
    </w:p>
    <w:p w:rsidR="0037361B" w:rsidRPr="003A68E9" w:rsidRDefault="0037361B" w:rsidP="003A68E9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A68E9" w:rsidRDefault="00204AC3" w:rsidP="003A68E9">
      <w:pPr>
        <w:pStyle w:val="a5"/>
        <w:numPr>
          <w:ilvl w:val="0"/>
          <w:numId w:val="35"/>
        </w:numPr>
        <w:jc w:val="both"/>
        <w:rPr>
          <w:rFonts w:asciiTheme="minorHAnsi" w:hAnsiTheme="minorHAnsi"/>
          <w:bCs/>
          <w:sz w:val="22"/>
          <w:szCs w:val="22"/>
        </w:rPr>
      </w:pPr>
      <w:r w:rsidRPr="003A68E9">
        <w:rPr>
          <w:rFonts w:asciiTheme="minorHAnsi" w:hAnsiTheme="minorHAnsi" w:cs="Cambria"/>
          <w:bCs/>
          <w:color w:val="000000"/>
          <w:sz w:val="22"/>
          <w:szCs w:val="22"/>
        </w:rPr>
        <w:t>1. Συμπληρωματική διάθεση πιστώσεων  του προϋπ/σμού  οικονομικού  έτους  2017, για τις ανάγκες του Τμήματος Προμηθειών</w:t>
      </w:r>
    </w:p>
    <w:p w:rsidR="0037361B" w:rsidRPr="003A68E9" w:rsidRDefault="00204AC3" w:rsidP="003A68E9">
      <w:pPr>
        <w:pStyle w:val="a5"/>
        <w:numPr>
          <w:ilvl w:val="0"/>
          <w:numId w:val="35"/>
        </w:numPr>
        <w:jc w:val="both"/>
        <w:rPr>
          <w:rFonts w:asciiTheme="minorHAnsi" w:hAnsiTheme="minorHAnsi"/>
          <w:bCs/>
          <w:sz w:val="22"/>
          <w:szCs w:val="22"/>
        </w:rPr>
      </w:pPr>
      <w:r w:rsidRPr="003A68E9">
        <w:rPr>
          <w:rFonts w:asciiTheme="minorHAnsi" w:hAnsiTheme="minorHAnsi" w:cs="Cambria"/>
          <w:bCs/>
          <w:color w:val="000000"/>
          <w:sz w:val="22"/>
          <w:szCs w:val="22"/>
        </w:rPr>
        <w:t>2. Έγκριση δαπανών και διάθεση πιστώσεων  λογαριασμών των τιμολογίων πάγιας προκαταβολής των Προέδρων των Τοπικών Κοινοτήτων</w:t>
      </w:r>
    </w:p>
    <w:p w:rsidR="0037361B" w:rsidRPr="003A68E9" w:rsidRDefault="00204AC3" w:rsidP="003A68E9">
      <w:pPr>
        <w:pStyle w:val="a5"/>
        <w:numPr>
          <w:ilvl w:val="0"/>
          <w:numId w:val="35"/>
        </w:numPr>
        <w:jc w:val="both"/>
        <w:rPr>
          <w:rFonts w:asciiTheme="minorHAnsi" w:hAnsiTheme="minorHAnsi"/>
          <w:bCs/>
          <w:sz w:val="22"/>
          <w:szCs w:val="22"/>
        </w:rPr>
      </w:pPr>
      <w:r w:rsidRPr="003A68E9">
        <w:rPr>
          <w:rFonts w:asciiTheme="minorHAnsi" w:hAnsiTheme="minorHAnsi" w:cs="Cambria"/>
          <w:bCs/>
          <w:color w:val="000000"/>
          <w:sz w:val="22"/>
          <w:szCs w:val="22"/>
        </w:rPr>
        <w:t>3. Έγκριση δαπάνης – έγκριση τεχνικών προδιαγραφών – καθορισμός όρων διακήρυξης ανοικτής ηλεκτρονικής διαδικασίας άνω των ορίων ανάδειξης προμηθευτών για την προμήθεια τροφίμων και  φρέσκου γάλακτος, ως παροχή σε είδος,  συνολικού προϋπ/σμού  568.440,19 €, συμπ/νου του ΦΠΑ</w:t>
      </w:r>
    </w:p>
    <w:p w:rsidR="0037361B" w:rsidRPr="003A68E9" w:rsidRDefault="00204AC3" w:rsidP="003A68E9">
      <w:pPr>
        <w:pStyle w:val="a5"/>
        <w:numPr>
          <w:ilvl w:val="0"/>
          <w:numId w:val="35"/>
        </w:numPr>
        <w:jc w:val="both"/>
        <w:rPr>
          <w:rFonts w:asciiTheme="minorHAnsi" w:hAnsiTheme="minorHAnsi"/>
          <w:bCs/>
          <w:sz w:val="22"/>
          <w:szCs w:val="22"/>
        </w:rPr>
      </w:pPr>
      <w:r w:rsidRPr="003A68E9">
        <w:rPr>
          <w:rFonts w:asciiTheme="minorHAnsi" w:hAnsiTheme="minorHAnsi" w:cs="Cambria"/>
          <w:bCs/>
          <w:color w:val="000000"/>
          <w:sz w:val="22"/>
          <w:szCs w:val="22"/>
        </w:rPr>
        <w:t>4. Έγκριση πρακτικού δημοπρασίας χώρων εμπορικών δραστηριοτήτων-βιομηχανικών ειδών στην εμποροπανήγυρη 2017 του Δήμου Τρικκαίων</w:t>
      </w:r>
    </w:p>
    <w:p w:rsidR="00EB5C61" w:rsidRPr="003A68E9" w:rsidRDefault="00EB5C61" w:rsidP="003A68E9">
      <w:pPr>
        <w:pStyle w:val="a5"/>
        <w:numPr>
          <w:ilvl w:val="0"/>
          <w:numId w:val="15"/>
        </w:numPr>
        <w:ind w:left="993" w:hanging="426"/>
        <w:jc w:val="both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0205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4D2E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0"/>
  </w:num>
  <w:num w:numId="9">
    <w:abstractNumId w:val="4"/>
  </w:num>
  <w:num w:numId="10">
    <w:abstractNumId w:val="11"/>
  </w:num>
  <w:num w:numId="11">
    <w:abstractNumId w:val="25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9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3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0"/>
  </w:num>
  <w:num w:numId="35">
    <w:abstractNumId w:val="2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8E9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30C72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A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A68E9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97D48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1E52-F267-447A-A039-895E5F05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2017-08-30T06:00:00Z</dcterms:created>
  <dcterms:modified xsi:type="dcterms:W3CDTF">2017-08-30T06:00:00Z</dcterms:modified>
</cp:coreProperties>
</file>