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27 Οκτωβρίου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58113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63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Pr="00464236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03η του μηνός </w:t>
      </w:r>
      <w:r w:rsidR="000A3D69" w:rsidRPr="00294D4D">
        <w:rPr>
          <w:rFonts w:cs="Calibri"/>
          <w:color w:val="000000"/>
        </w:rPr>
        <w:t>Νοεμβρίου έτους 2017,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 xml:space="preserve">για την συζήτηση και λήψη αποφάσεων στα παρακάτω θέματα της ημερήσιας διάταξης, σύμφωνα με τις σχετικές διατάξεις </w:t>
      </w:r>
      <w:r w:rsidR="000A3D69" w:rsidRPr="00464236">
        <w:rPr>
          <w:rFonts w:cs="Calibri"/>
          <w:color w:val="000000"/>
        </w:rPr>
        <w:t>του άρθρου 75 του Ν.3852/2010 (ΦΕΚ Α' 87) :</w:t>
      </w:r>
    </w:p>
    <w:p w:rsidR="0037361B" w:rsidRPr="00464236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1. Έγκριση δαπάνης και δέσμευση ποσών για καταβολή οφειλόμενων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2. Επιστροφή αχρεωστήτως εισπραχθέντων ποσών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3. 14η αναμόρφωση προϋπολογισμού οικονομικού έτους 2017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4. Τριμηνιαία έκθεση εκτέλεσης προϋπολογισμού Δήμου Τρικκαίων οικονομικού έτους 2017 - Γ΄ τρίμηνο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5. Έγκριση δαπάνης και διάθεση πίστωσης ποσού 74,40 ευρώ για προμήθεια σκάλας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6. Έγκριση δαπανών και διάθεση  πίστωσης 7.500,00 € για την «Προμήθεια δικτυακού – τηλεπικοινωνιακού εξοπλισμού» (e-ΚΕΠ)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7. Έγκριση δαπανών και διάθεση  πίστωσης  ποσού  493,52 € , για την  «Προμήθεια ανταλλακτικών υλικών για τη συντήρηση και επισκευή φωτοτυπικών μηχανημάτων»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8. Έγκριση δαπανών και διάθεση πίστωσης ποσού 24.793,80 € συμπεριλαμβανομένου του ΦΠΑ, για την προμήθεια πληροφοριακών πινακίδων σήμανσης για την αντικατάσταση υφιστάμενων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9. Έγκριση δαπάνης &amp; διάθεση πίστωσης ποσού 20.000,00€ για την υλοποίηση της Υπηρεσίας: ΜΟΥΣΕΙΟΛΟΓΙΚΗ ΑΝΑΔΕΙΞΗ ΤΟΥ ΚΕΝΤΡΟΥ ΕΡΕΥΝΑΣ «ΒΑΣΙΛΗΣ ΤΣΙΤΣΑΝΗΣ»- ΟΡΓΑΝΩΣΗ ΚΑΙ ΠΑΡΟΥΣΙΑΣΗ ΤΟΥ ΜΟΥΣΕΙΟΛΟΓΙΚΟΥ ΚΑΙ ΜΟΥΣΕΙΟΓΡΑΦΙΚΟΥ ΥΛΙΚΟΥ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10. Απευθείας ανάθεση &amp; ψήφιση πίστωσης του έργου: «Βελτίωση προσβάσεων στην Τ.Κ. Προδρόμου»  προϋπολογισμού  7.249,40€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11. Απευθείας ανάθεση &amp; ψήφιση πίστωσης του έργου: «Καθαρισμός ρέματος ΤΚ Χρυσαυγής»  προϋπολογισμού  7.248,30€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12. Απευθείας Ανάθεση &amp; ψήφιση πίστωσης του έργου «ΒΕΛΤΙΩΣΗ ΑΘΛΗΤΙΚΩΝ ΕΓΚΑΤΑΣΤΑΣΕΩΝ ΣΤΗΝ Τ.Κ.  ΛΙΟΠΡΑΣΟΥ»  προϋπολογισμού  7.100,92€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13. Ανάθεση σε εξωτερικό Δικηγόρο η παροχή γνωμοδότησης σχετικά με την άσκηση ή μη Εφέσεως κατά της αριθμ. 185/2017 απόφασης του Μονομελούς Πρωτοδικείου Τρικάλων κατά του Ασημάκη Κουρσόπουλου , Δικηγόρου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14. Άσκηση η μη Εφέσεως κατά της αριθμ. 185/2017 απόφασης του Μονομελούς Πρωτοδικείου Τρικάλων κατά του Ασημάκη Κουρσόπουλου , Δικηγόρου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15. Άσκηση εφέσεως κατά της αριθμ. 79/2017 απόφασης του Ειρηνοδικείου Τρικάλων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16. Μη άσκηση ανακοπής κατά της αριθμ. 162/2017 διαταγής πληρωμής του Ειρηνοδικείου Τρικάλων της Κοινοπραξίας με την επωνυμία «ΧΡΗΣΤΟΣ ΓΕΩΡΓΙΟΥ ΠΑΠΑΓΕΩΡΓΙΟΥ – ΑΘΑΝΑΣΙΟΣ ΛΑΖΑΡΟΥ ΣΟΥΛΕΜΕΤΣΗΣ- ΜΕΤΡΟΝ ΤΕΧΝΙΚΗ ΑΝΩΝΥΜΗ ΕΤΑΙΡΕΙΑ – Ε. ΠΑΠΑΧΡΗΣΤΟΣ ΚΑΙ ΣΙΑ Ε.Ε- Α. ΜΠΙΤΗ &amp; ΣΙΑ Ε.Ε.»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t>17. Άσκηση εφέσεως κατά της αριθμ. 124/2017 απόφασης του Μονομελούς Πρωτοδικείου Τρικάλων</w:t>
      </w:r>
    </w:p>
    <w:p w:rsidR="0037361B" w:rsidRPr="00464236" w:rsidRDefault="00204AC3" w:rsidP="007A4284">
      <w:pPr>
        <w:pStyle w:val="a5"/>
        <w:numPr>
          <w:ilvl w:val="0"/>
          <w:numId w:val="35"/>
        </w:numPr>
        <w:rPr>
          <w:rFonts w:asciiTheme="minorHAnsi" w:hAnsiTheme="minorHAnsi"/>
          <w:bCs/>
          <w:sz w:val="22"/>
          <w:szCs w:val="22"/>
        </w:rPr>
      </w:pPr>
      <w:r w:rsidRPr="00464236">
        <w:rPr>
          <w:rFonts w:asciiTheme="minorHAnsi" w:hAnsiTheme="minorHAnsi" w:cs="Cambria"/>
          <w:bCs/>
          <w:color w:val="000000"/>
          <w:sz w:val="22"/>
          <w:szCs w:val="22"/>
        </w:rPr>
        <w:lastRenderedPageBreak/>
        <w:t>18. Έγκριση Μετακίνησης για παράσταση στο Διοικητικό Εφετείο Λάρισας</w:t>
      </w:r>
    </w:p>
    <w:p w:rsidR="00EB5C61" w:rsidRPr="00464236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47715A">
        <w:trPr>
          <w:trHeight w:val="2214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464236" w:rsidRDefault="00464236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21D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AB15B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5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4"/>
  </w:num>
  <w:num w:numId="29">
    <w:abstractNumId w:val="14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2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64236"/>
    <w:rsid w:val="004769E0"/>
    <w:rsid w:val="0047715A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58F9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46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6423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D0C84"/>
    <w:rsid w:val="008F12EA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634F-3E4A-4B66-9643-203C320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4</cp:revision>
  <cp:lastPrinted>2017-11-01T10:45:00Z</cp:lastPrinted>
  <dcterms:created xsi:type="dcterms:W3CDTF">2017-11-01T10:45:00Z</dcterms:created>
  <dcterms:modified xsi:type="dcterms:W3CDTF">2017-11-01T11:06:00Z</dcterms:modified>
</cp:coreProperties>
</file>