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ΤΜΗΜΑ ΔΙΟΙΚΗΤΙΚΗΣ ΜΕΡΙΜΝΑΣ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bookmarkStart w:id="0" w:name="_GoBack"/>
            <w:bookmarkEnd w:id="0"/>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11 Μαΐου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16890</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B1220E" w:rsidRDefault="00B1220E"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17</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18η του μηνός </w:t>
      </w:r>
      <w:r w:rsidR="000A3D69" w:rsidRPr="00294D4D">
        <w:rPr>
          <w:rFonts w:cs="Calibri"/>
          <w:color w:val="000000"/>
        </w:rPr>
        <w:t>Μαΐου έτους 2018, ημέρα Παρασκευή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λογαριασμών των τιμολογίων πάγιας προκαταβολής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λογαριασμών των τιμολογίων πάγιας προκαταβολής των Προέδρων των Τοπικών Κοινοτήτων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Τροποποίηση της αρ. 268/2018 απόφασης Οικονομικής Επιτροπής του Δήμου Τρικκαίων περί «Έγκριση δαπανών και διάθεση πιστώσεων λογαριασμών των τιμολογίων πάγιας προκαταβολής των Προέδρων των Τοπικών Κοινοτήτων»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Ψήφιση και δέσμευση ποσού για καταβολή δικαστικών εξόδων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Τριμηνιαία έκθεση εκτέλεσης προϋπολογισμού Δήμου Τρικκαίων οικονομικού έτους 2018 -Α’ Τρίμηνο</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900,00 ευρώ  για την προμήθεια σημαιών και εξαρτημάτων σημαιοστολισμού για τις ανάγκες των δημοτικών κτιρίων και των πλατειών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7</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296/2018 απόφασης της Οικονομικής Επιτροπής, και εκ νέου έγκριση δαπάνης και διάθεση πίστωσης ποσού 930,00 € (συμπεριλαμβανομένου ΦΠΑ), για την αντικατάσταση υφάσματος σε υπάρχουσα κατασκευή τεντών στη Δημοτική Βιβλιοθήκη Τρικάλων του Τμήματος Πολιτισμού-Αθλητισμού της Δ/νσης Παιδείας και Πολιτισμού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8</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321/2018 Απόφασης  Οικονομικής Επιτροπής και εκ νέου λήψη απόφασης για έγκριση δαπάνης και διάθεση πίστωσης ποσού  2.149,00  ευρώ  για αμοιβή των μελών της εξεταστικής επιτροπής που θα διενεργήσουν τις απολυτήριες  εξετάσεις  Ανώτερων Θεωρητικών και Πιάνου  του Δημοτικού Ωδείου Τρικάλων του τμήματος Πολιτισμού-Αθλητισμού της Δ/νσης Παιδείας – Πολιτισμού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9</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πιστώσεων οικονομικού έτους 2018,για τις ανάγκες της Δ/νσης Επιχειρησιακού Έργου Δ.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10</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ασφαλτομίγματος για τις ανάγκες της Δ/νσης Επιχειρησιακού Έργου για την συντήρηση και αποκατάσταση του οδοστρώματος των δημοτικών δρόμων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11</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υλικών επίστρωσης προκειμένου να καλυφτούν οι ανάγκες της Δ/νσης Επιχειρησιακού Έργου για την αποκατάσταση – συντήρηση των πεζοδρομίων και πεζοδρόμων που βρίσκονται σε κοινόχρηστους χώρους στα όρια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lastRenderedPageBreak/>
        <w:t>12</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για την προμήθεια δέκα (10) ποδηλατοστασίων, δέκα (10) θέσεων εκάστου σχήματος από σωλήνα 1ίντσας βαμμένα όλα με σφυρήλατη βαφή για τις ανάγκες της Δ/νσης Επιχειρησιακού Έργου προκειμένου να γίνει τοποθέτησή τους σε διάφορα σημεία της πόλης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13</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200,00 ευρώ για μετακίνηση υπαλλήλου της Διεύθυνσης Κοινωνικής Μέριμνας &amp; Αλληλεγγύης, στην Αθήνα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14</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δαπανών και διάθεση  πίστωσης  ποσού 200,00 ευρώ για μετακίνηση υπαλλήλου της Διεύθυνσης Κοινωνικής Μέριμνας &amp; Αλληλεγγύης, στην Αθήνα</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15</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1ου λογαριασμού  του έργου  «ΚΑΘΑΡΙΣΜΟΣ ΕΚΤΑΣΗΣ ΠΡΑΞΗΣ ΕΦΑΡΜΟΓΗΣ ΔΕΡΠΑΝΟΠΟΥΛΟΥ»</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16</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2ου λογαριασμού  του έργου «ΑΣΦΑΛΤΟΣΤΡΩΣΕΙΣ ΤΣΙΜΕΝΤΟΣΤΡΩΣΕΙΣ ΣΤΙΣ ΔΗΜΟΤΙΚΕΣ ΕΝΟΤΗΤΕΣ ΕΣΤΙΑΙΩΤΙΔΑΣ,ΜΕΓ.ΚΑΛΥΒΙΩΝ,ΠΑΛΗΟΚΑΣΤΡΟΥ ΚΑΙ ΠΑΡΑΛΗΘΑΙΩΝ ΤΟΥ Δ.ΤΡΙΚΚΑΙΩΝ»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17</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5ου λογαριασμού του έργου «Αντικατάσταση τμημάτων υφισταμένου επιφανειακού αρδευτικού δικτύου με υπόγειο στα Αγροκτήματα αναδασμού των Τ.Κ. Ριζώματος και Πλατάνου της Δ.Ε. Παραληθαίων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18</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5ου λογαριασμού του έργου «ΑΣΦΑΛΤΟΣΤΡΩΣΕΙΣ ΟΔΩΝ ΠΟΛΗΣ ΤΡΙΚΑΛΩΝ 2017-2018»</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19</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για την πληρωμή του 6ου λογαριασμού  του έργου «Περιαστική ποδηλατική διαδρομή στις δημοτικές ενότητες Φαλώρειας και Καλλιδένδρου του Δήμου Τρικκαίων»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20</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1  της Επιτροπής διενέργειας του ανοιχτού ηλεκτρονικού διαγωνισμού επιλογής αναδόχου για την κατασκευή του έργου ««ΑΣΤΙΚΕΣ ΑΝΑΠΛΑΣΕΙΣ ΔΗΜΟΥ ΤΡΙΚΚΑΙΩΝ 2018-2019»</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21</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Ανάκληση της αριθμ. 323/2018 απόφαση της Οικονομικής Επιτροπής και εκ νέου έγκριση δαπάνης και διάθεση πίστωσης για την "Προμήθεια εφαρμογής διαχείρισης τεχνικών έργων" καθώς και για την υπηρεσία "Συντήρηση εφαρμογών λογισμικού"</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22</w:t>
      </w:r>
      <w:r w:rsidR="00B67C55" w:rsidRPr="001F0A7A">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δαπάνης και διάθεση πίστωσης ποσού για αμοιβή δικαστικού επιμελητή για επίδοση εγγράφων</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Default="006B23F1"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cs="Calibri"/>
                <w:b/>
                <w:bCs/>
                <w:color w:val="000000"/>
              </w:rPr>
              <w:t>Η Πρόεδρος της Οικονομικής Επιτροπής</w:t>
            </w:r>
          </w:p>
          <w:p w:rsidR="00167A8D" w:rsidRDefault="00167A8D" w:rsidP="006B23F1">
            <w:pPr>
              <w:widowControl w:val="0"/>
              <w:tabs>
                <w:tab w:val="left" w:pos="6426"/>
              </w:tabs>
              <w:autoSpaceDE w:val="0"/>
              <w:autoSpaceDN w:val="0"/>
              <w:adjustRightInd w:val="0"/>
              <w:spacing w:after="0" w:line="240" w:lineRule="auto"/>
              <w:rPr>
                <w:rFonts w:ascii="Calibri" w:hAnsi="Calibri"/>
                <w:sz w:val="24"/>
                <w:szCs w:val="24"/>
              </w:rPr>
            </w:pPr>
          </w:p>
          <w:p w:rsidR="00EA34E8" w:rsidRDefault="00EA34E8" w:rsidP="006B23F1">
            <w:pPr>
              <w:widowControl w:val="0"/>
              <w:tabs>
                <w:tab w:val="left" w:pos="6426"/>
              </w:tabs>
              <w:autoSpaceDE w:val="0"/>
              <w:autoSpaceDN w:val="0"/>
              <w:adjustRightInd w:val="0"/>
              <w:spacing w:after="0" w:line="240" w:lineRule="auto"/>
              <w:rPr>
                <w:rFonts w:ascii="Calibri" w:hAnsi="Calibri"/>
                <w:sz w:val="24"/>
                <w:szCs w:val="24"/>
              </w:rPr>
            </w:pPr>
          </w:p>
          <w:p w:rsidR="006B23F1" w:rsidRDefault="006B23F1" w:rsidP="00167A8D">
            <w:pPr>
              <w:widowControl w:val="0"/>
              <w:tabs>
                <w:tab w:val="left" w:pos="6426"/>
              </w:tabs>
              <w:autoSpaceDE w:val="0"/>
              <w:autoSpaceDN w:val="0"/>
              <w:adjustRightInd w:val="0"/>
              <w:spacing w:after="0" w:line="240" w:lineRule="auto"/>
              <w:jc w:val="center"/>
              <w:rPr>
                <w:rFonts w:ascii="Calibri" w:hAnsi="Calibri"/>
                <w:sz w:val="24"/>
                <w:szCs w:val="24"/>
              </w:rPr>
            </w:pPr>
            <w:r>
              <w:rPr>
                <w:rFonts w:ascii="Calibri" w:hAnsi="Calibri" w:cs="Calibri"/>
                <w:b/>
                <w:bCs/>
                <w:color w:val="000000"/>
              </w:rPr>
              <w:t xml:space="preserve">Ελένη </w:t>
            </w:r>
            <w:proofErr w:type="spellStart"/>
            <w:r>
              <w:rPr>
                <w:rFonts w:ascii="Calibri" w:hAnsi="Calibri" w:cs="Calibri"/>
                <w:b/>
                <w:bCs/>
                <w:color w:val="000000"/>
              </w:rPr>
              <w:t>Αυγέρου</w:t>
            </w:r>
            <w:proofErr w:type="spellEnd"/>
            <w:r>
              <w:rPr>
                <w:rFonts w:ascii="Calibri" w:hAnsi="Calibri" w:cs="Calibri"/>
                <w:b/>
                <w:bCs/>
                <w:color w:val="000000"/>
              </w:rPr>
              <w:t xml:space="preserve"> - </w:t>
            </w:r>
            <w:proofErr w:type="spellStart"/>
            <w:r>
              <w:rPr>
                <w:rFonts w:ascii="Calibri" w:hAnsi="Calibri" w:cs="Calibri"/>
                <w:b/>
                <w:bCs/>
                <w:color w:val="000000"/>
              </w:rPr>
              <w:t>Κογιάννη</w:t>
            </w:r>
            <w:proofErr w:type="spellEnd"/>
          </w:p>
          <w:p w:rsidR="006B23F1" w:rsidRDefault="006B23F1" w:rsidP="00167A8D">
            <w:pPr>
              <w:widowControl w:val="0"/>
              <w:tabs>
                <w:tab w:val="left" w:pos="7206"/>
              </w:tabs>
              <w:autoSpaceDE w:val="0"/>
              <w:autoSpaceDN w:val="0"/>
              <w:adjustRightInd w:val="0"/>
              <w:spacing w:after="0" w:line="240" w:lineRule="auto"/>
              <w:jc w:val="center"/>
            </w:pPr>
            <w:r>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1F0A7A" w:rsidRPr="001F0A7A" w:rsidRDefault="001F0A7A" w:rsidP="006F0CA2">
      <w:pPr>
        <w:widowControl w:val="0"/>
        <w:tabs>
          <w:tab w:val="left" w:pos="15"/>
        </w:tabs>
        <w:autoSpaceDE w:val="0"/>
        <w:autoSpaceDN w:val="0"/>
        <w:adjustRightInd w:val="0"/>
        <w:jc w:val="both"/>
        <w:rPr>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Αυγέρου - Κογιάννη Ελένη</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Ρόμπας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1" w:name="OLE_LINK3" w:displacedByCustomXml="next"/>
          <w:bookmarkStart w:id="2"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Λέρας Νικόλαος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Ντιντής</w:t>
                    </w:r>
                    <w:proofErr w:type="spellEnd"/>
                    <w:r>
                      <w:rPr>
                        <w:rFonts w:ascii="Calibri" w:eastAsia="Times New Roman" w:hAnsi="Calibri" w:cs="Times New Roman"/>
                        <w:sz w:val="16"/>
                        <w:szCs w:val="16"/>
                      </w:rPr>
                      <w:t xml:space="preserve"> Παναγιώτης</w:t>
                    </w:r>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p>
          <w:bookmarkEnd w:id="2"/>
          <w:bookmarkEnd w:id="1"/>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A9A851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F8FD5A9"/>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0"/>
  </w:num>
  <w:num w:numId="35">
    <w:abstractNumId w:val="8"/>
  </w:num>
  <w:num w:numId="36">
    <w:abstractNumId w:val="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F0A7A"/>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2A1C"/>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F0A7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F0A7A"/>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D38C7"/>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807B0"/>
    <w:rsid w:val="00587604"/>
    <w:rsid w:val="005A0824"/>
    <w:rsid w:val="005A7224"/>
    <w:rsid w:val="005B0551"/>
    <w:rsid w:val="005E73CE"/>
    <w:rsid w:val="006101CA"/>
    <w:rsid w:val="00622B16"/>
    <w:rsid w:val="0062303C"/>
    <w:rsid w:val="00635215"/>
    <w:rsid w:val="00662D74"/>
    <w:rsid w:val="0066554B"/>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D38C7"/>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65E37B1A4F474563831DC29C942FFE541">
    <w:name w:val="65E37B1A4F474563831DC29C942FFE541"/>
    <w:rsid w:val="002D38C7"/>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2D38C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0D78-C41B-4A66-84EE-C5186FDF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4505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2018-05-16T07:45:00Z</dcterms:created>
  <dcterms:modified xsi:type="dcterms:W3CDTF">2018-05-16T07:45:00Z</dcterms:modified>
</cp:coreProperties>
</file>