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12 Δεκεμβρίου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48394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55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17η του μηνός </w:t>
      </w:r>
      <w:r w:rsidR="000A3D69" w:rsidRPr="00294D4D">
        <w:rPr>
          <w:rFonts w:cs="Calibri"/>
          <w:color w:val="000000"/>
        </w:rPr>
        <w:t>Δεκεμβρίου έτους 2018, ημέρα Δευτέρα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506A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δικαιολογητικών δαπανών της πάγιας προκαταβολής του υπόλογου δημοτικού υπαλλήλου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506A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απόδοσης λογαριασμού χρηματικών ενταλμάτων προπληρωμής για την πληρωμή στην ΔΕΔΔΗΕ  και για  τραπεζικά έξοδα που αφορούσαν την επέκταση Δημοτικού φωτισμού στον Δήμο Τρικκαίων και την απαλλαγή του υπολόγου υπαλλήλου.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506A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16η αναμόρφωση προϋπολογισμού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506A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Ολοκληρωμένου Πλαισίου Δράσης (ΟΠΔ) 2019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506A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διενέργειας ανοικτής ηλεκτρονικής διαγωνιστικής διαδικασίας άνω των ορίων – έγκριση τεχνικών προδιαγραφών - καθορισμός όρων διακήρυξης διαγωνισμού  για την ανάδειξη  προμηθευτών προμήθειας πετρελαιοειδών του Δήμου  Τρικκαίων και των νομικών του προσώπων, προϋπ/σμού δαπάνης 1.173.306,54 €, συμπεριλαμβανομένου του ΦΠΑ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506A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4  της Επιτροπής διενέργειας – κατακύρωση αποτελέσματος του αριθμ. 61834 ανοικτού ηλεκτρονικού διαγωνισμού για την ανάδειξη αναδόχου για την  «ΠΡΟΜΗΘΕΙΑ ΥΛΙΚΩΝ ΚΑΘΑΡΙΟΤΗΤΑΣ ΓΙΑ ΤΙΣ ΑΝΑΓΚΕΣ ΤΟΥ ΔΗΜΟΥ ΤΡΙΚΚΑΙΩΝ ΚΑΙ ΤΩΝ ΝΟΜΙΚΩΝ ΤΟΥ ΠΡΟΣΩΠΩΝ ΕΤΟΥΣ 2018»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506A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όρων διακήρυξης για μίσθωση ακινήτου κατάλληλου για τη μεταστέγαση του Κέντρου Κοινότητας 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506A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φανερής επαναληπτικής πλειοδοτικής δημοπρασίας για την εκμίσθωση του δικαιώματος υλοτόμησης και απολήξεως του λήμματος της συστάδας 10γ του δημοτικού - διακατεχόμενου δάσους Αγρελιάς - Κουμαριάς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506A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ανάθεση παροχής υπηρεσιών δικαστικού επιμελητή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506A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Μη άσκηση εφέσεως κατά της αρίθμ. 124/2018 απόφασης του Ειρηνοδικείου Τρικάλων και του Δημητρίου Γιαννή του Κωνσταντίνου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506A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Μη άσκηση εφέσεως κατά της αριθμ. 213/2018 απόφασης του Μονομελούς Πρωτοδικείου Τρικάλων και των Έφης Θεοχάρη κλπ 2.</w:t>
      </w:r>
    </w:p>
    <w:p w:rsidR="0037361B" w:rsidRPr="00506AF0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12</w:t>
      </w:r>
      <w:r w:rsidR="00B67C55" w:rsidRPr="00506A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Λήψη απόφασης επί της αρίθμ. 22/2014 διαταγής πληρωμής, που επιδόθηκε την 31/5/2018</w:t>
      </w:r>
    </w:p>
    <w:p w:rsidR="00506AF0" w:rsidRDefault="00506AF0" w:rsidP="00506AF0">
      <w:pPr>
        <w:rPr>
          <w:rFonts w:ascii="Cambria" w:hAnsi="Cambria"/>
          <w:bCs/>
          <w:lang w:val="en-US"/>
        </w:rPr>
      </w:pPr>
    </w:p>
    <w:p w:rsidR="00506AF0" w:rsidRDefault="00506AF0" w:rsidP="00506AF0">
      <w:pPr>
        <w:rPr>
          <w:rFonts w:ascii="Cambria" w:hAnsi="Cambria"/>
          <w:bCs/>
          <w:lang w:val="en-US"/>
        </w:rPr>
      </w:pPr>
    </w:p>
    <w:p w:rsidR="00506AF0" w:rsidRPr="00506AF0" w:rsidRDefault="00506AF0" w:rsidP="00506AF0">
      <w:pPr>
        <w:rPr>
          <w:rFonts w:ascii="Cambria" w:hAnsi="Cambria"/>
          <w:bCs/>
          <w:lang w:val="en-US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lastRenderedPageBreak/>
        <w:t>13</w:t>
      </w:r>
      <w:r w:rsidR="00B67C55" w:rsidRPr="00506A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Λήψη απόφασης περί άσκησης ή  μη εφέσεως κατά της αριθμ. 83/2018 απόφασης του Μονομελούς Πρωτοδικείου Τρικάλων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506AF0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506AF0"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 w:rsidRPr="00506AF0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Pr="00506AF0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EA34E8" w:rsidRPr="00506AF0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6B23F1" w:rsidRPr="00506AF0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506AF0">
              <w:rPr>
                <w:rFonts w:ascii="Calibri" w:hAnsi="Calibri"/>
                <w:b/>
              </w:rPr>
              <w:t>Ρόμπος</w:t>
            </w:r>
            <w:proofErr w:type="spellEnd"/>
            <w:r w:rsidRPr="00506AF0">
              <w:rPr>
                <w:rFonts w:ascii="Calibri" w:hAnsi="Calibri"/>
                <w:b/>
              </w:rPr>
              <w:t xml:space="preserve"> Χριστόφορος</w:t>
            </w:r>
          </w:p>
          <w:p w:rsidR="006B23F1" w:rsidRPr="00506AF0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06AF0"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506AF0" w:rsidRDefault="00506AF0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FC19D3">
                    <w:pPr>
                      <w:spacing w:after="0" w:line="240" w:lineRule="auto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  <w:bookmarkStart w:id="2" w:name="_GoBack"/>
            <w:bookmarkEnd w:id="2"/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756C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C9F7B38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06AF0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C69CA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0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06AF0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606A4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FFEA-BD1B-47A9-95CB-72BC9906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2018-12-14T07:12:00Z</dcterms:created>
  <dcterms:modified xsi:type="dcterms:W3CDTF">2018-12-14T07:12:00Z</dcterms:modified>
</cp:coreProperties>
</file>