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26 Σεπτεμβρίου 2019</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32851</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sdt>
            <w:sdtPr>
              <w:rPr>
                <w:rFonts w:ascii="Verdana" w:eastAsiaTheme="minorEastAsia" w:hAnsi="Verdana" w:cs="Cambria"/>
                <w:bCs/>
                <w:color w:val="000000"/>
                <w:sz w:val="18"/>
                <w:szCs w:val="18"/>
              </w:rPr>
              <w:alias w:val="Προσκεκλημένοι"/>
              <w:tag w:val="lstInvited"/>
              <w:id w:val="-1312866988"/>
              <w:placeholder>
                <w:docPart w:val="FB850DB10399469D9823232DA8412A84"/>
              </w:placeholder>
            </w:sdtPr>
            <w:sdtEndPr>
              <w:rPr>
                <w:rFonts w:asciiTheme="minorHAnsi" w:hAnsiTheme="minorHAnsi" w:cstheme="minorBidi"/>
                <w:bCs w:val="0"/>
                <w:color w:val="auto"/>
                <w:sz w:val="22"/>
                <w:szCs w:val="22"/>
              </w:rPr>
            </w:sdtEndPr>
            <w:sdtContent>
              <w:sdt>
                <w:sdtPr>
                  <w:rPr>
                    <w:rFonts w:ascii="Verdana" w:eastAsiaTheme="minorEastAsia" w:hAnsi="Verdana" w:cs="Cambria"/>
                    <w:bCs/>
                    <w:color w:val="000000"/>
                    <w:sz w:val="18"/>
                    <w:szCs w:val="18"/>
                  </w:rPr>
                  <w:alias w:val="Προσκεκλημένοι"/>
                  <w:tag w:val="lstInvited"/>
                  <w:id w:val="17794304"/>
                  <w:placeholder>
                    <w:docPart w:val="2D35E8810D2642A9BAD5CB91799AD133"/>
                  </w:placeholder>
                </w:sdtPr>
                <w:sdtContent>
                  <w:p w:rsidR="00C20CC1" w:rsidRDefault="00C20CC1" w:rsidP="00C20CC1">
                    <w:pPr>
                      <w:pStyle w:val="a5"/>
                      <w:numPr>
                        <w:ilvl w:val="0"/>
                        <w:numId w:val="38"/>
                      </w:numPr>
                      <w:ind w:left="742" w:firstLine="0"/>
                      <w:rPr>
                        <w:rFonts w:ascii="Verdana" w:eastAsiaTheme="minorEastAsia" w:hAnsi="Verdana" w:cs="Cambria"/>
                        <w:bCs/>
                        <w:color w:val="000000"/>
                        <w:sz w:val="18"/>
                        <w:szCs w:val="18"/>
                      </w:rPr>
                    </w:pPr>
                    <w:r>
                      <w:rPr>
                        <w:rFonts w:ascii="Verdana" w:eastAsiaTheme="minorEastAsia" w:hAnsi="Verdana" w:cs="Cambria"/>
                        <w:bCs/>
                        <w:color w:val="000000"/>
                        <w:sz w:val="18"/>
                        <w:szCs w:val="18"/>
                      </w:rPr>
                      <w:t xml:space="preserve">Πρόεδρος Κοινότητας Τρικκαίων </w:t>
                    </w:r>
                  </w:p>
                  <w:p w:rsidR="00C20CC1" w:rsidRDefault="00C20CC1" w:rsidP="00C20CC1">
                    <w:pPr>
                      <w:pStyle w:val="a5"/>
                      <w:ind w:left="742"/>
                      <w:rPr>
                        <w:rFonts w:ascii="Verdana" w:hAnsi="Verdana" w:cs="Cambria"/>
                        <w:bCs/>
                        <w:color w:val="000000"/>
                        <w:sz w:val="18"/>
                        <w:szCs w:val="18"/>
                      </w:rPr>
                    </w:pPr>
                    <w:r>
                      <w:rPr>
                        <w:rFonts w:ascii="Verdana" w:eastAsiaTheme="minorEastAsia" w:hAnsi="Verdana" w:cs="Cambria"/>
                        <w:bCs/>
                        <w:color w:val="000000"/>
                        <w:sz w:val="18"/>
                        <w:szCs w:val="18"/>
                      </w:rPr>
                      <w:t xml:space="preserve">   κος </w:t>
                    </w:r>
                    <w:proofErr w:type="spellStart"/>
                    <w:r>
                      <w:rPr>
                        <w:rFonts w:ascii="Verdana" w:eastAsiaTheme="minorEastAsia" w:hAnsi="Verdana" w:cs="Cambria"/>
                        <w:bCs/>
                        <w:color w:val="000000"/>
                        <w:sz w:val="18"/>
                        <w:szCs w:val="18"/>
                      </w:rPr>
                      <w:t>Μπουκοβάλας</w:t>
                    </w:r>
                    <w:proofErr w:type="spellEnd"/>
                    <w:r>
                      <w:rPr>
                        <w:rFonts w:ascii="Verdana" w:eastAsiaTheme="minorEastAsia" w:hAnsi="Verdana" w:cs="Cambria"/>
                        <w:bCs/>
                        <w:color w:val="000000"/>
                        <w:sz w:val="18"/>
                        <w:szCs w:val="18"/>
                      </w:rPr>
                      <w:t xml:space="preserve"> Στέφανος</w:t>
                    </w:r>
                  </w:p>
                </w:sdtContent>
              </w:sdt>
              <w:p w:rsidR="00C20CC1" w:rsidRDefault="00C20CC1" w:rsidP="00C20CC1"/>
            </w:sdtContent>
          </w:sdt>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41</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04η του μηνός Οκτωβρίου έτους 2019,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αποζημίωσης δαπανών μετακίνησης του κου Βαΐου Αναστασίου Αντιδημάρχου Παιδείας, Πολιτισμού, Αθλητισμού  και Δημοσίων Σχέσεων του Δήμου Τρικκαίων στις Βρυξέλλες, από 9 έως 10 Οκτωβρίου 2019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και απαλλαγής προσαυξήσεων από οφειλέτες του Δήμου και επαναβεβαίωση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οφειλών  από οφειλέτιδα του Δήμου ως αχρεωστήτως βεβαιωθέν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Αποδέσμευση τραπεζικού λογαριασμού και διαγραφή χρηματικού καταλόγου από την κ. ΚΑΛΛΙΟΠΗ ΛΙΤΣΙΟΥ του ΑΘΑΝΑΣΙΟΥ (Α.Φ.Μ. 111304391), στην περιοχή «Γέφυρα Πάσχου ΙΙ», λόγω μη υποχρέωσης καταβολής εισφοράς σε χρήμα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βεβαιωθέντων προστίμων ανέγερσης και διατήρησης αυθαίρετης κατασκευής φερόμενης ιδιοκτησίας  ΡΟΥΣΗ ΑΝΑΣΤΑΣΙΑ ΚΑΙ ΒΑΣΙΛΕΙΟΣ ως αχρεωστήτως βεβαιωθέντα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οφειλής από την κ. Χουτέα Μαριάννα του Λυκούργου με  Α.Φ.Μ: 065413259, ως αχρεωστήτως βεβαιωθείσας και άρση δέσμευσης του Α.Φ.Μ της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Αποδέσμευση τραπεζικού λογαριασμού και διαγραφή χρηματικού καταλόγου από τον κ. Νικόλαο Διαμαντή του Βασιλείου (Α.Φ.Μ. 055062515), στην περιοχή «Δεξιά Οδού Καλαμπάκας», λόγω μη υποχρέωσης καταβολής εισφοράς σε χρήμα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χρηματικών καταλόγων εισφοράς σε χρήμα από τους κ.κ  ΤΖΙΩΡΑ ΚΩΝΣΤΑΝΤΙΝΟ του ΦΩΤΙΟΥ με Α.Φ.Μ. 064444275 και  ΤΖΙΩΡΑ ΚΩΝΣΤΑΝΤΙΝΑ του ΚΩΝ/ΝΟΥ με Α.Φ.Μ. 000000000, λόγω μη υποχρέωσης καταβολής εισφοράς σε χρήμα  στην περιοχή «Αγία Μονή Ι</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βεβαιωθέντων προστίμων ανέγερσης  αυθαιρέτων κατασκευών, από τους Σπαθή Γεώργιο του Κ., Σπαθή Βασίλειο του Κ., Κοφίνα Γρηγόριο του Κ. και από την εταιρεία Σπαθής Κ ΣΙΑ Ε.Ε, λόγω βεβαίωσης περαίωσης της διαδικασίας υπαγωγής της αυθαίρετης κατασκευής στις διατάξεις του  Ν. 4495/2017</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των ισογείων δημοτικών καταστημάτων  Κ1,Κ5,Κ6,Κ7 που βρίσκονται στο εξωτερικό μέρος της δημοτικής αγοράς επί της οδού Κλεμανσώ και του καταστήματος  Κ27 που βρίσκεται στη στοά του κτιρίου της δημοτικής αγοράς με πρόσοψη στην οδό Β.Τσιτσάνη, επιφανείας 32,00τ.μ το καθένα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«ΑΓΡΟΤΙΚΗ ΟΔΟΠΟΙΙΑ Α Κ&amp; Β ΤΟΜΕΑ ΕΤΟΥΣ 2019-2020 »</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Μονομελές Πρωτοδικείο Τρικάλων σχετικά με την αριθμ. καταθ. 107/2019 αγωγή των Δέσποινας χας Δημητρίου Χατζηκανέλλου κλπ</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Μονομελές Πρωτοδικείο Τρικάλων σχετικά με την αριθμ. καταθ. ΤΜ60/2019 αγωγή της Εθνικής Τράπεζας της Ελλάδος ΑΕ κατά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Μονομελές Πρωτοδικείο Τρικάλων σχετικά με την αριθμ. καταθ. ΤΜ61/2019 αγωγή της Εθνικής Τράπεζας της Ελλάδος ΑΕ κατά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Μονομελές Πρωτοδικείο Τρικάλων σχετικά με την αριθμ. καταθ. ΤΜ106/2019 αγωγή των Δημητρίου Μάγγου του Ξάνθου κλπ 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Μονομελές Πρωτοδικείο Τρικάλων σχετικά με την αριθμ. καταθ. ΤΜ118/2019 αγωγή του Δήμου Τρικκαίων  κατά του Ιωάννη Μπλέτσα του Νικολάου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18</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Ειρηνοδικείο Τρικάλων σχετικά με την αριθμ. καταθ. ΑΤΕΙ141/2019 αγωγή της Εθνικής Τράπεζας της Ελλάδος ΑΕ κατά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κατάθεσης προτάσεων στο Ειρηνοδικείο Τρικάλων σχετικά με την αριθμ. καταθ. ΑΤΕΙ142/2019 αγωγή της Εθνικής Τράπεζας της Ελλάδος ΑΕ κατά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C20CC1">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αιτήσεως αναιρέσεως κατά της αριθμ. 53/2019 απόφασης του Μονομελούς Πρωτοδικείου Τρικάλων (Δικάζων ως εφετείο)</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6479E4">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Default="00617C1D"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6479E4" w:rsidRPr="006479E4" w:rsidRDefault="006479E4" w:rsidP="006F0CA2">
      <w:pPr>
        <w:widowControl w:val="0"/>
        <w:tabs>
          <w:tab w:val="left" w:pos="15"/>
        </w:tabs>
        <w:autoSpaceDE w:val="0"/>
        <w:autoSpaceDN w:val="0"/>
        <w:adjustRightInd w:val="0"/>
        <w:jc w:val="both"/>
        <w:rPr>
          <w:rFonts w:ascii="Verdana" w:hAnsi="Verdana"/>
          <w:sz w:val="18"/>
          <w:szCs w:val="18"/>
          <w:lang w:val="en-US"/>
        </w:rPr>
      </w:pPr>
    </w:p>
    <w:p w:rsidR="00FE17A4" w:rsidRPr="006479E4" w:rsidRDefault="00FE17A4" w:rsidP="0051578A">
      <w:pPr>
        <w:widowControl w:val="0"/>
        <w:tabs>
          <w:tab w:val="left" w:pos="5886"/>
        </w:tabs>
        <w:autoSpaceDE w:val="0"/>
        <w:autoSpaceDN w:val="0"/>
        <w:adjustRightInd w:val="0"/>
        <w:spacing w:after="0" w:line="240" w:lineRule="auto"/>
        <w:rPr>
          <w:rFonts w:ascii="Verdana" w:hAnsi="Verdana"/>
          <w:sz w:val="16"/>
          <w:szCs w:val="16"/>
        </w:rPr>
      </w:pPr>
      <w:r w:rsidRPr="006479E4">
        <w:rPr>
          <w:rFonts w:ascii="Verdana" w:hAnsi="Verdana"/>
          <w:sz w:val="16"/>
          <w:szCs w:val="16"/>
        </w:rPr>
        <w:tab/>
      </w:r>
      <w:bookmarkStart w:id="0" w:name="_GoBack"/>
      <w:bookmarkEnd w:id="0"/>
    </w:p>
    <w:p w:rsidR="00FE17A4" w:rsidRPr="006479E4"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6479E4">
        <w:rPr>
          <w:rFonts w:ascii="Verdana" w:hAnsi="Verdana" w:cs="Calibri"/>
          <w:b/>
          <w:bCs/>
          <w:sz w:val="16"/>
          <w:szCs w:val="16"/>
          <w:u w:val="single"/>
        </w:rPr>
        <w:t>Πίνακας Αποδεκτών</w:t>
      </w:r>
      <w:r w:rsidRPr="006479E4">
        <w:rPr>
          <w:rFonts w:ascii="Verdana" w:hAnsi="Verdana"/>
          <w:sz w:val="16"/>
          <w:szCs w:val="16"/>
        </w:rPr>
        <w:tab/>
      </w:r>
      <w:r w:rsidRPr="006479E4">
        <w:rPr>
          <w:rFonts w:ascii="Verdana" w:hAnsi="Verdana" w:cs="Calibri"/>
          <w:b/>
          <w:bCs/>
          <w:sz w:val="16"/>
          <w:szCs w:val="16"/>
        </w:rPr>
        <w:t>ΚΟΙΝΟΠΟΙΗΣΗ</w:t>
      </w:r>
    </w:p>
    <w:p w:rsidR="00FE17A4" w:rsidRPr="006479E4"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6479E4">
        <w:rPr>
          <w:rFonts w:ascii="Verdana" w:hAnsi="Verdana"/>
          <w:sz w:val="16"/>
          <w:szCs w:val="16"/>
        </w:rPr>
        <w:tab/>
      </w:r>
      <w:r w:rsidRPr="006479E4">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6479E4" w:rsidTr="00C90351">
        <w:tc>
          <w:tcPr>
            <w:tcW w:w="5043" w:type="dxa"/>
          </w:tcPr>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Ψύχος Κωνσταντίνος</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Βότσιου - Μακρή Παρασκευή</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Αναστασίου Βάιος</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Κοτρώνη-Μπαλοδήμου Γεωργία</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Κωτούλας Ιωάννης</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Παζαΐτης Δημήτριος</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Αλεστά Σοφία</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Βασταρούχας Δημήτριος</w:t>
            </w:r>
          </w:p>
          <w:p w:rsidR="00C90351" w:rsidRPr="006479E4" w:rsidRDefault="00C13854" w:rsidP="00C13854">
            <w:pPr>
              <w:pStyle w:val="a5"/>
              <w:numPr>
                <w:ilvl w:val="0"/>
                <w:numId w:val="37"/>
              </w:numPr>
              <w:rPr>
                <w:rFonts w:ascii="Verdana" w:eastAsiaTheme="minorEastAsia" w:hAnsi="Verdana" w:cs="Calibri"/>
                <w:sz w:val="16"/>
                <w:szCs w:val="16"/>
              </w:rPr>
            </w:pPr>
            <w:r w:rsidRPr="006479E4">
              <w:rPr>
                <w:rStyle w:val="a4"/>
                <w:rFonts w:ascii="Verdana" w:hAnsi="Verdana"/>
                <w:color w:val="auto"/>
                <w:sz w:val="16"/>
                <w:szCs w:val="16"/>
                <w:lang w:val="en-US"/>
              </w:rPr>
              <w:t>Καΐκης Γεώργιος</w:t>
            </w:r>
          </w:p>
          <w:p w:rsidR="00C90351" w:rsidRPr="006479E4"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6479E4"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479E4">
              <w:rPr>
                <w:rFonts w:ascii="Verdana" w:hAnsi="Verdana" w:cstheme="minorHAnsi"/>
                <w:sz w:val="16"/>
                <w:szCs w:val="16"/>
              </w:rPr>
              <w:t>Δήμαρχος &amp; μέλη Εκτελεστικής Επιτροπής</w:t>
            </w:r>
          </w:p>
          <w:p w:rsidR="000B3673" w:rsidRPr="006479E4"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479E4">
              <w:rPr>
                <w:rFonts w:ascii="Verdana" w:hAnsi="Verdana" w:cstheme="minorHAnsi"/>
                <w:sz w:val="16"/>
                <w:szCs w:val="16"/>
              </w:rPr>
              <w:t>Γενικός Γραμματέας  Δ.Τρικκαίων</w:t>
            </w:r>
          </w:p>
          <w:p w:rsidR="000B3673" w:rsidRPr="006479E4"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6479E4">
              <w:rPr>
                <w:rFonts w:ascii="Verdana" w:hAnsi="Verdana" w:cstheme="minorHAnsi"/>
                <w:sz w:val="16"/>
                <w:szCs w:val="16"/>
              </w:rPr>
              <w:t>Αναπληρωματικά μέλη Ο.Ε.</w:t>
            </w:r>
            <w:r w:rsidR="000B3673" w:rsidRPr="006479E4">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6479E4" w:rsidRDefault="005B00ED" w:rsidP="00FC19D3">
                    <w:pPr>
                      <w:spacing w:after="0" w:line="240" w:lineRule="auto"/>
                      <w:contextualSpacing/>
                      <w:rPr>
                        <w:rFonts w:ascii="Verdana" w:eastAsia="Times New Roman" w:hAnsi="Verdana" w:cs="Times New Roman"/>
                        <w:sz w:val="16"/>
                        <w:szCs w:val="16"/>
                      </w:rPr>
                    </w:pPr>
                  </w:p>
                  <w:p w:rsidR="005B00ED" w:rsidRPr="006479E4"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6479E4">
                      <w:rPr>
                        <w:rFonts w:ascii="Verdana" w:eastAsia="Times New Roman" w:hAnsi="Verdana" w:cs="Times New Roman"/>
                        <w:sz w:val="16"/>
                        <w:szCs w:val="16"/>
                      </w:rPr>
                      <w:t>Λεβέντη-Καρά Ευθυμία</w:t>
                    </w:r>
                  </w:p>
                  <w:p w:rsidR="00252AF2" w:rsidRPr="006479E4"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6479E4">
                      <w:rPr>
                        <w:rFonts w:ascii="Verdana" w:eastAsia="Times New Roman" w:hAnsi="Verdana" w:cs="Times New Roman"/>
                        <w:sz w:val="16"/>
                        <w:szCs w:val="16"/>
                      </w:rPr>
                      <w:t>Παππάς Απόστολος</w:t>
                    </w:r>
                  </w:p>
                  <w:p w:rsidR="00D42AC4" w:rsidRPr="006479E4"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6479E4">
                      <w:rPr>
                        <w:rFonts w:ascii="Verdana" w:eastAsia="Times New Roman" w:hAnsi="Verdana" w:cs="Times New Roman"/>
                        <w:sz w:val="16"/>
                        <w:szCs w:val="16"/>
                      </w:rPr>
                      <w:t>Κρανιάς Βασίλειος</w:t>
                    </w:r>
                  </w:p>
                  <w:p w:rsidR="00D42AC4" w:rsidRPr="006479E4"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6479E4">
                      <w:rPr>
                        <w:rFonts w:ascii="Verdana" w:eastAsia="Times New Roman" w:hAnsi="Verdana" w:cs="Times New Roman"/>
                        <w:sz w:val="16"/>
                        <w:szCs w:val="16"/>
                      </w:rPr>
                      <w:t>Μητσιάδη Βασιλική-Ελένη</w:t>
                    </w:r>
                  </w:p>
                  <w:p w:rsidR="00D42AC4" w:rsidRPr="006479E4"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6479E4">
                      <w:rPr>
                        <w:rFonts w:ascii="Verdana" w:eastAsia="Times New Roman" w:hAnsi="Verdana" w:cs="Times New Roman"/>
                        <w:sz w:val="16"/>
                        <w:szCs w:val="16"/>
                      </w:rPr>
                      <w:t>Λάππας Χρήστος</w:t>
                    </w:r>
                  </w:p>
                  <w:p w:rsidR="00201125" w:rsidRPr="006479E4"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6479E4">
                      <w:rPr>
                        <w:rFonts w:ascii="Verdana" w:eastAsia="Times New Roman" w:hAnsi="Verdana" w:cs="Times New Roman"/>
                        <w:sz w:val="16"/>
                        <w:szCs w:val="16"/>
                      </w:rPr>
                      <w:t>Γκολοβράντζας Δημήτριος</w:t>
                    </w:r>
                  </w:p>
                </w:sdtContent>
              </w:sdt>
            </w:sdtContent>
          </w:sdt>
          <w:bookmarkEnd w:id="2"/>
          <w:bookmarkEnd w:id="1"/>
          <w:p w:rsidR="00C90351" w:rsidRPr="006479E4"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F65E2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8810D2C"/>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4"/>
  </w:num>
  <w:num w:numId="24">
    <w:abstractNumId w:val="31"/>
  </w:num>
  <w:num w:numId="25">
    <w:abstractNumId w:val="27"/>
  </w:num>
  <w:num w:numId="26">
    <w:abstractNumId w:val="5"/>
  </w:num>
  <w:num w:numId="27">
    <w:abstractNumId w:val="6"/>
  </w:num>
  <w:num w:numId="28">
    <w:abstractNumId w:val="3"/>
  </w:num>
  <w:num w:numId="29">
    <w:abstractNumId w:val="14"/>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1"/>
  </w:num>
  <w:num w:numId="34">
    <w:abstractNumId w:val="0"/>
  </w:num>
  <w:num w:numId="35">
    <w:abstractNumId w:val="7"/>
  </w:num>
  <w:num w:numId="36">
    <w:abstractNumId w:val="22"/>
  </w:num>
  <w:num w:numId="37">
    <w:abstractNumId w:val="28"/>
  </w:num>
  <w:num w:numId="3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479E4"/>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20CC1"/>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21075"/>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C20CC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C20CC1"/>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816989938">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
      <w:docPartPr>
        <w:name w:val="FB850DB10399469D9823232DA8412A84"/>
        <w:category>
          <w:name w:val="Γενικά"/>
          <w:gallery w:val="placeholder"/>
        </w:category>
        <w:types>
          <w:type w:val="bbPlcHdr"/>
        </w:types>
        <w:behaviors>
          <w:behavior w:val="content"/>
        </w:behaviors>
        <w:guid w:val="{3B48D3BC-3C1E-4483-93B5-FB0D3FA47A00}"/>
      </w:docPartPr>
      <w:docPartBody>
        <w:p w:rsidR="00000000" w:rsidRDefault="001E6336" w:rsidP="001E6336">
          <w:pPr>
            <w:pStyle w:val="FB850DB10399469D9823232DA8412A84"/>
          </w:pPr>
          <w:r w:rsidRPr="004F085D">
            <w:rPr>
              <w:rStyle w:val="a3"/>
              <w:rFonts w:ascii="Cambria" w:hAnsi="Cambria"/>
              <w:b/>
              <w:u w:val="single"/>
            </w:rPr>
            <w:t xml:space="preserve"> </w:t>
          </w:r>
        </w:p>
      </w:docPartBody>
    </w:docPart>
    <w:docPart>
      <w:docPartPr>
        <w:name w:val="2D35E8810D2642A9BAD5CB91799AD133"/>
        <w:category>
          <w:name w:val="Γενικά"/>
          <w:gallery w:val="placeholder"/>
        </w:category>
        <w:types>
          <w:type w:val="bbPlcHdr"/>
        </w:types>
        <w:behaviors>
          <w:behavior w:val="content"/>
        </w:behaviors>
        <w:guid w:val="{3D098859-FA93-4DA2-BFB2-0AC559545805}"/>
      </w:docPartPr>
      <w:docPartBody>
        <w:p w:rsidR="00000000" w:rsidRDefault="001E6336" w:rsidP="001E6336">
          <w:pPr>
            <w:pStyle w:val="2D35E8810D2642A9BAD5CB91799AD133"/>
          </w:pPr>
          <w:r>
            <w:rPr>
              <w:rStyle w:val="a3"/>
              <w:rFonts w:ascii="Cambria" w:hAnsi="Cambria"/>
              <w:b/>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1E6336"/>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6336"/>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1E6336"/>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E6336"/>
    <w:pPr>
      <w:spacing w:after="0" w:line="240" w:lineRule="auto"/>
      <w:ind w:left="720"/>
      <w:contextualSpacing/>
    </w:pPr>
    <w:rPr>
      <w:rFonts w:ascii="Times New Roman" w:eastAsia="Times New Roman" w:hAnsi="Times New Roman" w:cs="Times New Roman"/>
      <w:sz w:val="24"/>
      <w:szCs w:val="24"/>
    </w:rPr>
  </w:style>
  <w:style w:type="paragraph" w:customStyle="1" w:styleId="DA5C162B002249509710FD74AB1B0736">
    <w:name w:val="DA5C162B002249509710FD74AB1B0736"/>
    <w:rsid w:val="001E6336"/>
    <w:pPr>
      <w:spacing w:after="200" w:line="276" w:lineRule="auto"/>
    </w:pPr>
  </w:style>
  <w:style w:type="paragraph" w:customStyle="1" w:styleId="FB850DB10399469D9823232DA8412A84">
    <w:name w:val="FB850DB10399469D9823232DA8412A84"/>
    <w:rsid w:val="001E6336"/>
    <w:pPr>
      <w:spacing w:after="200" w:line="276" w:lineRule="auto"/>
    </w:pPr>
  </w:style>
  <w:style w:type="paragraph" w:customStyle="1" w:styleId="2D35E8810D2642A9BAD5CB91799AD133">
    <w:name w:val="2D35E8810D2642A9BAD5CB91799AD133"/>
    <w:rsid w:val="001E633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60CF-7D3D-43EF-BDDE-80BC34F3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4115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3</cp:revision>
  <dcterms:created xsi:type="dcterms:W3CDTF">2019-10-03T09:07:00Z</dcterms:created>
  <dcterms:modified xsi:type="dcterms:W3CDTF">2019-10-03T09:08:00Z</dcterms:modified>
</cp:coreProperties>
</file>