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092877" w:rsidTr="007420E2">
        <w:trPr>
          <w:trHeight w:val="2845"/>
        </w:trPr>
        <w:tc>
          <w:tcPr>
            <w:tcW w:w="4820" w:type="dxa"/>
          </w:tcPr>
          <w:p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29 Ιουνίου 2020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18031</w:t>
            </w: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B1220E" w:rsidRPr="00D16C70" w:rsidRDefault="007420E2" w:rsidP="007111A5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33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0A3D69" w:rsidRPr="00092877" w:rsidRDefault="005A2A94" w:rsidP="00D16C70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D16C70" w:rsidRPr="00D16C70">
        <w:rPr>
          <w:rFonts w:ascii="Verdana" w:hAnsi="Verdana" w:cs="Cambria"/>
          <w:color w:val="000000"/>
          <w:sz w:val="18"/>
          <w:szCs w:val="18"/>
        </w:rPr>
        <w:t>δια ζώσης κεκλεισμένων των θυρών τακτική συνεδρίαση, σύμφωνα</w:t>
      </w:r>
      <w:r w:rsidR="00D16C70">
        <w:rPr>
          <w:rFonts w:ascii="Verdana" w:hAnsi="Verdana" w:cs="Cambria"/>
          <w:color w:val="000000"/>
          <w:sz w:val="18"/>
          <w:szCs w:val="18"/>
        </w:rPr>
        <w:t xml:space="preserve"> με το άρθρο 10 της από 11/3/2020 Πράξης Νομοθετικού Περιεχομένου  (μέτρα αποφυγής της διάδοσης του Κορωναϊού </w:t>
      </w:r>
      <w:r w:rsidR="00D16C70">
        <w:rPr>
          <w:rFonts w:ascii="Verdana" w:hAnsi="Verdana" w:cs="Cambria"/>
          <w:color w:val="000000"/>
          <w:sz w:val="18"/>
          <w:szCs w:val="18"/>
          <w:lang w:val="en-US"/>
        </w:rPr>
        <w:t>Covid</w:t>
      </w:r>
      <w:r w:rsidR="00D16C70">
        <w:rPr>
          <w:rFonts w:ascii="Verdana" w:hAnsi="Verdana" w:cs="Cambria"/>
          <w:color w:val="000000"/>
          <w:sz w:val="18"/>
          <w:szCs w:val="18"/>
        </w:rPr>
        <w:t xml:space="preserve"> 19),</w:t>
      </w:r>
      <w:r w:rsidR="00D16C70" w:rsidRPr="00D16C70">
        <w:rPr>
          <w:rFonts w:ascii="Verdana" w:hAnsi="Verdana" w:cs="Cambria"/>
          <w:color w:val="000000"/>
          <w:sz w:val="18"/>
          <w:szCs w:val="18"/>
        </w:rPr>
        <w:t xml:space="preserve"> 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, που 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03η του μηνός Ιουλίου έτους 2020, ημέρα Παρασκευή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12:30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9D0CF6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:rsidR="0037361B" w:rsidRPr="00092877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Verdana" w:eastAsiaTheme="minorEastAsia" w:hAnsi="Verdana" w:cs="Cambria"/>
          <w:bCs/>
          <w:color w:val="000000"/>
          <w:sz w:val="18"/>
          <w:szCs w:val="18"/>
        </w:rPr>
      </w:pP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7111A5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Ορισμός υπολόγου για την έκδοση εντάλματος προπληρωμής ποσού 1.385,77 € για χορήγηση νέων παροχών ισχύος 8 Kva και 25 Κva για τη σύνδεση στο δίκτυο χαμηλής τάσης του δημοτικού φωτισμού που αφορούν ηλεκτροδοτήσεις έργων Η/Μ εγκαταστάσεων του Δήμου Τρικκαίων και εντάλματος προπληρωμής ποσού 20,00 € για πληρωμή τραπεζικών εξόδων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7111A5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Περί ακύρωσης πράξεων βεβαίωσης παράβασης ΚΟΚ ετών  2010-2011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7111A5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πρακτικών φανερής  πλειοδοτικής δημοπρασίας για την εκμίσθωση των δημοτικών καταστημάτων Κ7 &amp; Κ20, που βρίσκονται στη  δημοτική, αγορά επιφάνειας  32 τ.μ. το καθένα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7111A5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πρακτικού φανερής  πλειοδοτικής δημοπρασίας για την εκμίσθωση του δημοτικού καταστήματος-κληροδοτήματος Ιωάννη Ματσόπουλου, που βρίσκεται  στην οδό Μιαούλη 1 επιφάνειας  42 τ.μ.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7111A5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πρακτικών φανερής πλειοδοτικής δημοπρασίας για την εκμίσθωση δημοτικών εκτάσεων στην τοπική κοινότητα Χρυσαυγής και Γλίνους του Δήμου  Τρικκαίων για κτηνοτροφική χρήση.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7111A5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Πρακτικού  Ι της Επιτροπής διενέργειας – ανάδειξη προσωρινού αναδόχου του    συνοπτικού διαγωνισμού με τίτλο: «Εργασίες κοπής ή ανανέωσης κόμης 28 μεγ. Δένδρων στη Δ.Ε. Τρικκαίων», προϋπ/σμού δαπάνης 5.232,50 €  εκτός του ΦΠΑ.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7111A5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πρωτοκόλλου προσωρινής και οριστικής παραλαβής του έργου: «ΑΝΤΙΠΛΗΜΜΥΡΙΚΑ ΕΡΓΑ ΛΗΘΑΙΟΥ ΠΟΤΑΜΟΥ»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8</w:t>
      </w:r>
      <w:r w:rsidR="00B67C55" w:rsidRPr="007111A5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Σ.Α.Υ. – Φ.Α.Υ. του έργου «ΑΣΦΑΛΤΟΣΤΡΩΣΕΙΣ ΔΗΜΟΥ ΤΡΙΚΚΑΙΩΝ 2019-2020»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9</w:t>
      </w:r>
      <w:r w:rsidR="00B67C55" w:rsidRPr="007111A5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Άσκηση εφέσεως κατά της αριθμ. Α63/2020 απόφασης  του  Διοικητικού Πρωτοδικείου  Τρικάλων</w:t>
      </w:r>
    </w:p>
    <w:p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RPr="000928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7111A5" w:rsidRDefault="007111A5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111A5" w:rsidRPr="007111A5" w:rsidRDefault="007111A5" w:rsidP="007111A5">
            <w:pPr>
              <w:rPr>
                <w:rFonts w:ascii="Verdana" w:hAnsi="Verdana"/>
                <w:sz w:val="18"/>
                <w:szCs w:val="18"/>
              </w:rPr>
            </w:pPr>
          </w:p>
          <w:p w:rsidR="007111A5" w:rsidRPr="007111A5" w:rsidRDefault="007111A5" w:rsidP="007111A5">
            <w:pPr>
              <w:rPr>
                <w:rFonts w:ascii="Verdana" w:hAnsi="Verdana"/>
                <w:sz w:val="18"/>
                <w:szCs w:val="18"/>
              </w:rPr>
            </w:pPr>
          </w:p>
          <w:p w:rsidR="006B23F1" w:rsidRPr="007111A5" w:rsidRDefault="006B23F1" w:rsidP="007111A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092877" w:rsidRDefault="005B00ED" w:rsidP="007111A5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D42AC4" w:rsidRDefault="00D42AC4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Ψύχος Κωνσταντίνος</w:t>
            </w:r>
          </w:p>
          <w:p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:rsidR="00FE17A4" w:rsidRPr="00D16C70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4"/>
          <w:szCs w:val="14"/>
        </w:rPr>
      </w:pPr>
      <w:bookmarkStart w:id="0" w:name="_GoBack"/>
      <w:bookmarkEnd w:id="0"/>
      <w:r w:rsidRPr="00D16C70">
        <w:rPr>
          <w:rFonts w:ascii="Verdana" w:hAnsi="Verdana" w:cs="Calibri"/>
          <w:b/>
          <w:bCs/>
          <w:sz w:val="14"/>
          <w:szCs w:val="14"/>
          <w:u w:val="single"/>
        </w:rPr>
        <w:t>Πίνακας Αποδεκτών</w:t>
      </w:r>
      <w:r w:rsidRPr="00D16C70">
        <w:rPr>
          <w:rFonts w:ascii="Verdana" w:hAnsi="Verdana"/>
          <w:sz w:val="14"/>
          <w:szCs w:val="14"/>
        </w:rPr>
        <w:tab/>
      </w:r>
      <w:r w:rsidRPr="00D16C70">
        <w:rPr>
          <w:rFonts w:ascii="Verdana" w:hAnsi="Verdana" w:cs="Calibri"/>
          <w:b/>
          <w:bCs/>
          <w:sz w:val="14"/>
          <w:szCs w:val="14"/>
        </w:rPr>
        <w:t>ΚΟΙΝΟΠΟΙΗΣΗ</w:t>
      </w:r>
    </w:p>
    <w:p w:rsidR="00FE17A4" w:rsidRPr="00D16C70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4"/>
          <w:szCs w:val="14"/>
        </w:rPr>
      </w:pPr>
      <w:r w:rsidRPr="00D16C70">
        <w:rPr>
          <w:rFonts w:ascii="Verdana" w:hAnsi="Verdana"/>
          <w:sz w:val="14"/>
          <w:szCs w:val="14"/>
        </w:rPr>
        <w:tab/>
      </w:r>
      <w:r w:rsidRPr="00D16C70">
        <w:rPr>
          <w:rFonts w:ascii="Verdana" w:hAnsi="Verdana" w:cs="Calibri"/>
          <w:b/>
          <w:bCs/>
          <w:sz w:val="14"/>
          <w:szCs w:val="14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1"/>
        <w:gridCol w:w="4974"/>
      </w:tblGrid>
      <w:tr w:rsidR="0000748B" w:rsidRPr="00D16C70" w:rsidTr="00C90351">
        <w:tc>
          <w:tcPr>
            <w:tcW w:w="5043" w:type="dxa"/>
          </w:tcPr>
          <w:p w:rsidR="00C90351" w:rsidRPr="00D16C70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D16C70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Ψύχος Κωνσταντίνος</w:t>
            </w:r>
          </w:p>
          <w:p w:rsidR="00C90351" w:rsidRPr="00D16C70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D16C70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Βότσιου - Μακρή Παρασκευή</w:t>
            </w:r>
          </w:p>
          <w:p w:rsidR="00C90351" w:rsidRPr="00D16C70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D16C70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Αναστασίου Βάιος</w:t>
            </w:r>
          </w:p>
          <w:p w:rsidR="00C90351" w:rsidRPr="00D16C70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D16C70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Ντιντής Παναγιώτης</w:t>
            </w:r>
          </w:p>
          <w:p w:rsidR="00C90351" w:rsidRPr="00D16C70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D16C70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Κωτούλας Ιωάννης</w:t>
            </w:r>
          </w:p>
          <w:p w:rsidR="00C90351" w:rsidRPr="00D16C70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D16C70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Παζαΐτης Δημήτριος</w:t>
            </w:r>
          </w:p>
          <w:p w:rsidR="00C90351" w:rsidRPr="00D16C70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D16C70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Αλεστά Σοφία</w:t>
            </w:r>
          </w:p>
          <w:p w:rsidR="00C90351" w:rsidRPr="00D16C70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D16C70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Βασταρούχας Δημήτριος</w:t>
            </w:r>
          </w:p>
          <w:p w:rsidR="00C90351" w:rsidRPr="00D16C70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D16C70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Καΐκης Γεώργιος</w:t>
            </w:r>
          </w:p>
          <w:p w:rsidR="00C90351" w:rsidRPr="00D16C70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043" w:type="dxa"/>
          </w:tcPr>
          <w:p w:rsidR="000B3673" w:rsidRPr="00D16C70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4"/>
                <w:szCs w:val="14"/>
              </w:rPr>
            </w:pPr>
            <w:r w:rsidRPr="00D16C70">
              <w:rPr>
                <w:rFonts w:ascii="Verdana" w:hAnsi="Verdana" w:cstheme="minorHAnsi"/>
                <w:sz w:val="14"/>
                <w:szCs w:val="14"/>
              </w:rPr>
              <w:t>Δήμαρχος &amp; μέλη Εκτελεστικής Επιτροπής</w:t>
            </w:r>
          </w:p>
          <w:p w:rsidR="000B3673" w:rsidRPr="00D16C70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4"/>
                <w:szCs w:val="14"/>
              </w:rPr>
            </w:pPr>
            <w:r w:rsidRPr="00D16C70">
              <w:rPr>
                <w:rFonts w:ascii="Verdana" w:hAnsi="Verdana" w:cstheme="minorHAnsi"/>
                <w:sz w:val="14"/>
                <w:szCs w:val="14"/>
              </w:rPr>
              <w:t>Γενικός Γραμματέας  Δ.Τρικκαίων</w:t>
            </w:r>
          </w:p>
          <w:p w:rsidR="000B3673" w:rsidRPr="00D16C70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4"/>
                <w:szCs w:val="14"/>
              </w:rPr>
            </w:pPr>
            <w:r w:rsidRPr="00D16C70">
              <w:rPr>
                <w:rFonts w:ascii="Verdana" w:hAnsi="Verdana" w:cstheme="minorHAnsi"/>
                <w:sz w:val="14"/>
                <w:szCs w:val="14"/>
              </w:rPr>
              <w:t>Αναπληρωματικά μέλη Ο.Ε.</w:t>
            </w:r>
            <w:r w:rsidR="000B3673" w:rsidRPr="00D16C70">
              <w:rPr>
                <w:rFonts w:ascii="Verdana" w:hAnsi="Verdana" w:cstheme="minorHAnsi"/>
                <w:sz w:val="14"/>
                <w:szCs w:val="14"/>
              </w:rPr>
              <w:t xml:space="preserve"> 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ascii="Verdana" w:eastAsia="Times New Roman" w:hAnsi="Verdana" w:cs="Times New Roman"/>
                <w:sz w:val="14"/>
                <w:szCs w:val="14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Verdana" w:eastAsia="Times New Roman" w:hAnsi="Verdana" w:cs="Times New Roman"/>
                    <w:sz w:val="14"/>
                    <w:szCs w:val="14"/>
                  </w:rPr>
                  <w:alias w:val="Ονοματεπώνυμο"/>
                  <w:tag w:val="DeputyMembers.Person.FullName"/>
                  <w:id w:val="1215928709"/>
                </w:sdtPr>
                <w:sdtContent>
                  <w:p w:rsidR="005B00ED" w:rsidRPr="00D16C70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</w:p>
                  <w:p w:rsidR="005B00ED" w:rsidRPr="00D16C70" w:rsidRDefault="00D42AC4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D16C70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Λεβέντη-Καρά Ευθυμία</w:t>
                    </w:r>
                  </w:p>
                  <w:p w:rsidR="00252AF2" w:rsidRPr="00D16C70" w:rsidRDefault="00D42AC4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D16C70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Παππάς Απόστολος</w:t>
                    </w:r>
                  </w:p>
                  <w:p w:rsidR="00D42AC4" w:rsidRPr="00D16C70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D16C70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Κρανιάς Βασίλειος</w:t>
                    </w:r>
                  </w:p>
                  <w:p w:rsidR="00D42AC4" w:rsidRPr="00D16C70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D16C70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Μητσιάδη Βασιλική-Ελένη</w:t>
                    </w:r>
                  </w:p>
                  <w:p w:rsidR="00D42AC4" w:rsidRPr="00D16C70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D16C70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Λάππας Χρήστος</w:t>
                    </w:r>
                  </w:p>
                  <w:p w:rsidR="00201125" w:rsidRPr="00D16C70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D16C70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Γκολοβράντζας Δημήτριος</w:t>
                    </w:r>
                  </w:p>
                </w:sdtContent>
              </w:sdt>
            </w:sdtContent>
          </w:sdt>
          <w:bookmarkEnd w:id="2"/>
          <w:bookmarkEnd w:id="1"/>
          <w:p w:rsidR="00C90351" w:rsidRPr="00D16C70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4"/>
                <w:szCs w:val="14"/>
              </w:rPr>
            </w:pPr>
          </w:p>
        </w:tc>
      </w:tr>
      <w:tr w:rsidR="000B3673" w:rsidRPr="00092877" w:rsidTr="00C90351">
        <w:tc>
          <w:tcPr>
            <w:tcW w:w="5043" w:type="dxa"/>
          </w:tcPr>
          <w:p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BB25C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E9B70C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1"/>
  </w:num>
  <w:num w:numId="9">
    <w:abstractNumId w:val="4"/>
  </w:num>
  <w:num w:numId="10">
    <w:abstractNumId w:val="12"/>
  </w:num>
  <w:num w:numId="11">
    <w:abstractNumId w:val="26"/>
  </w:num>
  <w:num w:numId="12">
    <w:abstractNumId w:val="13"/>
  </w:num>
  <w:num w:numId="13">
    <w:abstractNumId w:val="16"/>
  </w:num>
  <w:num w:numId="14">
    <w:abstractNumId w:val="2"/>
  </w:num>
  <w:num w:numId="15">
    <w:abstractNumId w:val="0"/>
  </w:num>
  <w:num w:numId="16">
    <w:abstractNumId w:val="1"/>
  </w:num>
  <w:num w:numId="17">
    <w:abstractNumId w:val="21"/>
  </w:num>
  <w:num w:numId="18">
    <w:abstractNumId w:val="17"/>
  </w:num>
  <w:num w:numId="19">
    <w:abstractNumId w:val="18"/>
  </w:num>
  <w:num w:numId="20">
    <w:abstractNumId w:val="25"/>
  </w:num>
  <w:num w:numId="21">
    <w:abstractNumId w:val="10"/>
  </w:num>
  <w:num w:numId="22">
    <w:abstractNumId w:val="20"/>
  </w:num>
  <w:num w:numId="23">
    <w:abstractNumId w:val="24"/>
  </w:num>
  <w:num w:numId="24">
    <w:abstractNumId w:val="31"/>
  </w:num>
  <w:num w:numId="25">
    <w:abstractNumId w:val="28"/>
  </w:num>
  <w:num w:numId="26">
    <w:abstractNumId w:val="5"/>
  </w:num>
  <w:num w:numId="27">
    <w:abstractNumId w:val="6"/>
  </w:num>
  <w:num w:numId="28">
    <w:abstractNumId w:val="3"/>
  </w:num>
  <w:num w:numId="29">
    <w:abstractNumId w:val="15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2"/>
  </w:num>
  <w:num w:numId="34">
    <w:abstractNumId w:val="0"/>
  </w:num>
  <w:num w:numId="35">
    <w:abstractNumId w:val="7"/>
  </w:num>
  <w:num w:numId="36">
    <w:abstractNumId w:val="27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501C1F"/>
    <w:rsid w:val="005111F2"/>
    <w:rsid w:val="005153A6"/>
    <w:rsid w:val="0051578A"/>
    <w:rsid w:val="00540148"/>
    <w:rsid w:val="005756B6"/>
    <w:rsid w:val="005A2A94"/>
    <w:rsid w:val="005B00ED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111A5"/>
    <w:rsid w:val="007360E7"/>
    <w:rsid w:val="007420E2"/>
    <w:rsid w:val="0076169E"/>
    <w:rsid w:val="007A4284"/>
    <w:rsid w:val="007B5F41"/>
    <w:rsid w:val="007D4E28"/>
    <w:rsid w:val="008244A0"/>
    <w:rsid w:val="008306DB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03D05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16C70"/>
    <w:rsid w:val="00D203EA"/>
    <w:rsid w:val="00D2715F"/>
    <w:rsid w:val="00D41B32"/>
    <w:rsid w:val="00D42AC4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74117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71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7111A5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106FF-96AF-482C-AC01-2B18EDCD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dcterms:created xsi:type="dcterms:W3CDTF">2020-07-01T10:41:00Z</dcterms:created>
  <dcterms:modified xsi:type="dcterms:W3CDTF">2020-07-01T10:41:00Z</dcterms:modified>
</cp:coreProperties>
</file>