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314"/>
        <w:gridCol w:w="1083"/>
        <w:gridCol w:w="4251"/>
      </w:tblGrid>
      <w:tr w:rsidR="00A33DE2" w:rsidRPr="00A33DE2" w:rsidTr="00CA22EC">
        <w:trPr>
          <w:trHeight w:val="785"/>
        </w:trPr>
        <w:tc>
          <w:tcPr>
            <w:tcW w:w="4314" w:type="dxa"/>
          </w:tcPr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lang w:eastAsia="el-GR"/>
              </w:rPr>
              <w:t>ΕΛΛΗΝΙΚΗ ΔΗΜΟΚΡΑΤΙΑ</w:t>
            </w:r>
          </w:p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lang w:eastAsia="el-GR"/>
              </w:rPr>
              <w:t>ΝΟΜΟΣ ΤΡΙΚΑΛΩΝ</w:t>
            </w:r>
          </w:p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lang w:eastAsia="el-GR"/>
              </w:rPr>
              <w:t>ΔΗΜΟΣ ΤΡΙΚΚΑΙΩΝ</w:t>
            </w:r>
          </w:p>
        </w:tc>
        <w:tc>
          <w:tcPr>
            <w:tcW w:w="1083" w:type="dxa"/>
          </w:tcPr>
          <w:p w:rsidR="00A33DE2" w:rsidRPr="00A33DE2" w:rsidRDefault="00A33DE2" w:rsidP="00A33DE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  <w:tc>
          <w:tcPr>
            <w:tcW w:w="4251" w:type="dxa"/>
          </w:tcPr>
          <w:p w:rsidR="00A33DE2" w:rsidRPr="00A33DE2" w:rsidRDefault="00A33DE2" w:rsidP="00A33DE2">
            <w:pPr>
              <w:spacing w:after="0" w:line="240" w:lineRule="auto"/>
              <w:rPr>
                <w:rFonts w:ascii="Tahoma" w:eastAsia="Times New Roman" w:hAnsi="Tahoma" w:cs="Tahoma"/>
                <w:b/>
                <w:lang w:eastAsia="el-GR"/>
              </w:rPr>
            </w:pPr>
            <w:bookmarkStart w:id="0" w:name="_GoBack"/>
            <w:bookmarkEnd w:id="0"/>
          </w:p>
        </w:tc>
      </w:tr>
    </w:tbl>
    <w:p w:rsidR="00A33DE2" w:rsidRPr="00A33DE2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ΠΡΟΣΛΗΨΗ ΠΡΟΣΩΠΙΚΟΥ ΜΕ 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ΣΥΝΑΨΗ </w:t>
      </w: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>ΣΥΜΒΑΣΗ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>Σ ΕΡΓΑΣΙΑΣ</w:t>
      </w:r>
      <w:r w:rsidRPr="00A33DE2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 ΟΡΙΣΜΕΝΟΥ ΧΡΟΝΟΥ</w:t>
      </w:r>
      <w:r w:rsidRPr="008028E4"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  <w:t xml:space="preserve"> ΣΤΟ ΔΗΜΟΤΙΚΟ ΩΔΕΙΟ ΤΡΙΚΑΛΩΝ</w:t>
      </w:r>
    </w:p>
    <w:p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ar-SA"/>
        </w:rPr>
      </w:pP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ΑΝΑΚΟΙΝΩΣΗ υπ’ </w:t>
      </w:r>
      <w:proofErr w:type="spellStart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αριθμ</w:t>
      </w:r>
      <w:proofErr w:type="spellEnd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. </w:t>
      </w:r>
      <w:bookmarkStart w:id="1" w:name="_Hlk526250725"/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Πρωτ.30148/25.09.2020 (ΑΔΑ:ΩΑΩ0ΩΗ9-ΔΦ4)</w:t>
      </w:r>
      <w:bookmarkEnd w:id="1"/>
    </w:p>
    <w:p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ar-SA"/>
        </w:rPr>
      </w:pP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 xml:space="preserve"> για χρονικό διάστημα έως εννέα (9) μήνες από την ημερομηνία πρόσληψης</w:t>
      </w:r>
      <w:r w:rsidRPr="008028E4">
        <w:rPr>
          <w:rFonts w:ascii="Tahoma" w:eastAsia="Times New Roman" w:hAnsi="Tahoma" w:cs="Tahoma"/>
          <w:b/>
          <w:sz w:val="21"/>
          <w:szCs w:val="21"/>
          <w:lang w:eastAsia="ar-SA"/>
        </w:rPr>
        <w:t>.</w:t>
      </w:r>
    </w:p>
    <w:p w:rsidR="00A33DE2" w:rsidRPr="008028E4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l-GR"/>
        </w:rPr>
      </w:pPr>
    </w:p>
    <w:p w:rsidR="00A33DE2" w:rsidRPr="00A33DE2" w:rsidRDefault="00A33DE2" w:rsidP="00A33DE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eastAsia="el-GR"/>
        </w:rPr>
      </w:pPr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 xml:space="preserve">Α Π Ο Τ Ε Λ Ε Σ Μ Α Τ Α    </w:t>
      </w:r>
      <w:proofErr w:type="spellStart"/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>Α</w:t>
      </w:r>
      <w:proofErr w:type="spellEnd"/>
      <w:r w:rsidRPr="00A33DE2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 xml:space="preserve"> Ξ Ι Ο Λ Ο Γ Η Σ Η Σ</w:t>
      </w: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 w:rsidRPr="00A33DE2">
        <w:rPr>
          <w:rFonts w:ascii="Tahoma" w:eastAsia="Times New Roman" w:hAnsi="Tahoma" w:cs="Tahoma"/>
          <w:lang w:eastAsia="el-GR"/>
        </w:rPr>
        <w:tab/>
        <w:t xml:space="preserve">Η αναζήτηση του πρακτικού, της ονομαστικής κατάταξης, του πίνακα απορριπτέων, των πινάκων βαθμολογίας - κατάταξης και επιλογής - </w:t>
      </w:r>
      <w:proofErr w:type="spellStart"/>
      <w:r w:rsidRPr="00A33DE2">
        <w:rPr>
          <w:rFonts w:ascii="Tahoma" w:eastAsia="Times New Roman" w:hAnsi="Tahoma" w:cs="Tahoma"/>
          <w:lang w:eastAsia="el-GR"/>
        </w:rPr>
        <w:t>προσληπτέων</w:t>
      </w:r>
      <w:proofErr w:type="spellEnd"/>
      <w:r w:rsidRPr="00A33DE2">
        <w:rPr>
          <w:rFonts w:ascii="Tahoma" w:eastAsia="Times New Roman" w:hAnsi="Tahoma" w:cs="Tahoma"/>
          <w:lang w:eastAsia="el-GR"/>
        </w:rPr>
        <w:t xml:space="preserve"> μπορεί  να πραγματοποιηθεί στο δικτυακό τόπο του Δήμου </w:t>
      </w:r>
      <w:proofErr w:type="spellStart"/>
      <w:r w:rsidRPr="00A33DE2">
        <w:rPr>
          <w:rFonts w:ascii="Tahoma" w:eastAsia="Times New Roman" w:hAnsi="Tahoma" w:cs="Tahoma"/>
          <w:lang w:eastAsia="el-GR"/>
        </w:rPr>
        <w:t>Τρικκαίων</w:t>
      </w:r>
      <w:proofErr w:type="spellEnd"/>
      <w:r w:rsidRPr="00A33DE2">
        <w:rPr>
          <w:rFonts w:ascii="Tahoma" w:eastAsia="Times New Roman" w:hAnsi="Tahoma" w:cs="Tahoma"/>
          <w:lang w:eastAsia="el-GR"/>
        </w:rPr>
        <w:t xml:space="preserve"> στο </w:t>
      </w:r>
      <w:proofErr w:type="spellStart"/>
      <w:r w:rsidRPr="00A33DE2">
        <w:rPr>
          <w:rFonts w:ascii="Tahoma" w:eastAsia="Times New Roman" w:hAnsi="Tahoma" w:cs="Tahoma"/>
          <w:lang w:eastAsia="el-GR"/>
        </w:rPr>
        <w:t>Δι@ύγεια</w:t>
      </w:r>
      <w:proofErr w:type="spellEnd"/>
      <w:r w:rsidRPr="00A33DE2">
        <w:rPr>
          <w:rFonts w:ascii="Tahoma" w:eastAsia="Times New Roman" w:hAnsi="Tahoma" w:cs="Tahoma"/>
          <w:lang w:eastAsia="el-GR"/>
        </w:rPr>
        <w:t>, μέσω των παρακάτω ηλεκτρονικών Διευθύνσεων:</w:t>
      </w:r>
    </w:p>
    <w:p w:rsidR="00A33DE2" w:rsidRPr="00A33DE2" w:rsidRDefault="00A33DE2" w:rsidP="00A33DE2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2694"/>
      </w:tblGrid>
      <w:tr w:rsidR="00A33DE2" w:rsidRPr="00A33DE2" w:rsidTr="00CA22EC">
        <w:trPr>
          <w:trHeight w:val="332"/>
        </w:trPr>
        <w:tc>
          <w:tcPr>
            <w:tcW w:w="709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7371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2694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ΗΛΕΚΤΡΟΝΙΚΗ ΔΙΕΥΘΥΝΣΗ  </w:t>
            </w:r>
            <w:proofErr w:type="spellStart"/>
            <w:r w:rsidRPr="00A33DE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Δι@ύγεια</w:t>
            </w:r>
            <w:proofErr w:type="spellEnd"/>
          </w:p>
        </w:tc>
      </w:tr>
      <w:tr w:rsidR="00A33DE2" w:rsidRPr="00A33DE2" w:rsidTr="00CA22EC">
        <w:trPr>
          <w:trHeight w:val="256"/>
        </w:trPr>
        <w:tc>
          <w:tcPr>
            <w:tcW w:w="709" w:type="dxa"/>
            <w:vAlign w:val="center"/>
          </w:tcPr>
          <w:p w:rsidR="00A33DE2" w:rsidRPr="00A33DE2" w:rsidRDefault="00A33DE2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371" w:type="dxa"/>
            <w:vAlign w:val="center"/>
          </w:tcPr>
          <w:p w:rsidR="00303EEC" w:rsidRPr="008028E4" w:rsidRDefault="00A33DE2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ΠΡΑΚΤΙΚΟ ΕΠΙΤΡΟΠΗΣ ΓΙΑ ΤΗΝ ΚΑΤΑΡΤΙΣΗ ΤΩΝ ΠΙΝΑΚΩΝ ΠΡΟΣΛΗΨΗΣ ΠΡΟΣΩΠΙΚΟΥ ΜΕ ΣΥΜΒΑΣΗ ΕΡΓΑΣΙΑΣ ΙΔΙΩΤΙΚΟΥ ΔΙΚ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ΑΙΟΥ ΟΡΙΣΜΕΝΟΥ ΧΡΟΝΟΥ, </w:t>
            </w: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ΔΙΑΡΚΕΙΑΣ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ΕΩΣ ΕΝΝΕΑ (9) ΜΗΝΕΣ ΑΠΟ ΤΗΝ ΗΜΕΡΟΜΗΝΙΑ ΠΡΟΣΛΗΨΗΣ ΓΙΑ ΤΗΝ ΚΑΛΥΨΗ ΑΝΑΓΚΩΝ ΜΕ ΤΗΝ ΠΑΡΟΧΗ ΥΠΗΡΕΣΙΩΝ ΕΝΑΝΤΙ ΑΝΤΙΤΙΜΟΥ</w:t>
            </w:r>
            <w:r w:rsidRPr="008028E4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ΣΤΟ ΔΗΜΟΤΙΚΟ ΩΔΕΙΟ ΤΡΙΚΑΛΩΝ </w:t>
            </w:r>
          </w:p>
          <w:p w:rsidR="00A33DE2" w:rsidRPr="00A33DE2" w:rsidRDefault="00A33DE2" w:rsidP="00303E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33DE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ΑΝΑΚΟΙΝΩΣΗ υπ’ </w:t>
            </w:r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αριθμ</w:t>
            </w:r>
            <w:proofErr w:type="spellEnd"/>
            <w:r w:rsidR="00303EEC"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Πρωτ.30148/25.09.2020 (ΑΔΑ:ΩΑΩ0ΩΗ9-ΔΦ4)</w:t>
            </w:r>
          </w:p>
        </w:tc>
        <w:tc>
          <w:tcPr>
            <w:tcW w:w="2694" w:type="dxa"/>
            <w:vAlign w:val="center"/>
          </w:tcPr>
          <w:p w:rsidR="00A33DE2" w:rsidRPr="00A33DE2" w:rsidRDefault="00325EF1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4" w:history="1">
              <w:r w:rsidRPr="00325EF1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https://diavgeia.gov.gr/doc/%CE%A14%CE%91%CE%92%CE%</w:t>
              </w:r>
              <w:r w:rsidRPr="00325EF1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A</w:t>
              </w:r>
              <w:r w:rsidRPr="00325EF1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9%CE%979-%CE%A7%CE%A73?inline=true</w:t>
              </w:r>
            </w:hyperlink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371" w:type="dxa"/>
            <w:vAlign w:val="center"/>
          </w:tcPr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Πρωτ.30148/25.09.2020 (ΑΔΑ:ΩΑΩ0ΩΗ9-ΔΦ4)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ΣΥΝΟΛΙΚΗ ΟΝΟΜΑΣΤΙΚΗ ΚΑΤΑΣΤΑΣΗ ΥΠΟΨΗΦΙΩΝ</w:t>
            </w:r>
          </w:p>
        </w:tc>
        <w:tc>
          <w:tcPr>
            <w:tcW w:w="2694" w:type="dxa"/>
            <w:vAlign w:val="center"/>
          </w:tcPr>
          <w:p w:rsidR="00303EEC" w:rsidRPr="008028E4" w:rsidRDefault="00325EF1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5" w:history="1">
              <w:r w:rsidRPr="00325EF1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https://diavgeia.gov.gr/doc/6%CE%A0%CE%9D%CE%9E%CE%A9%CE%979-%CE%940%CE%9A?inline=true</w:t>
              </w:r>
            </w:hyperlink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371" w:type="dxa"/>
            <w:vAlign w:val="center"/>
          </w:tcPr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ΠΙΝΑΚΑΣ ΑΠΟΚΛΕΙΣΘΕΝΤΩΝ</w:t>
            </w:r>
          </w:p>
        </w:tc>
        <w:tc>
          <w:tcPr>
            <w:tcW w:w="2694" w:type="dxa"/>
            <w:vAlign w:val="center"/>
          </w:tcPr>
          <w:p w:rsidR="00303EEC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6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https://diavgeia.gov.gr/doc/97%CE%945%CE%A9%CE%979-%CE%A4%CE%981?inline=true</w:t>
              </w:r>
            </w:hyperlink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303EEC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371" w:type="dxa"/>
            <w:vAlign w:val="center"/>
          </w:tcPr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303EEC" w:rsidRPr="008028E4" w:rsidRDefault="00303EEC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101 -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ΠΕ – Καθηγητών Μουσικής με ειδικότητα πιάνου-αρμονίου-ανώτερων θεωρητικών- Δ/</w:t>
            </w:r>
            <w:proofErr w:type="spellStart"/>
            <w:r w:rsidRPr="008028E4">
              <w:rPr>
                <w:rFonts w:ascii="Tahoma" w:hAnsi="Tahoma" w:cs="Tahoma"/>
                <w:bCs/>
                <w:sz w:val="20"/>
                <w:szCs w:val="20"/>
              </w:rPr>
              <w:t>νση</w:t>
            </w:r>
            <w:proofErr w:type="spellEnd"/>
            <w:r w:rsidRPr="008028E4">
              <w:rPr>
                <w:rFonts w:ascii="Tahoma" w:hAnsi="Tahoma" w:cs="Tahoma"/>
                <w:bCs/>
                <w:sz w:val="20"/>
                <w:szCs w:val="20"/>
              </w:rPr>
              <w:t xml:space="preserve"> χορωδιών</w:t>
            </w:r>
            <w:r w:rsidRPr="008028E4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303EEC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7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https://diavgeia.gov.gr/doc/%CE%A17%CE%A78%CE%A9%CE%979-6%CE%A66?inline=true</w:t>
              </w:r>
            </w:hyperlink>
          </w:p>
        </w:tc>
      </w:tr>
      <w:tr w:rsidR="00303EEC" w:rsidRPr="008028E4" w:rsidTr="00CA22EC">
        <w:trPr>
          <w:trHeight w:val="256"/>
        </w:trPr>
        <w:tc>
          <w:tcPr>
            <w:tcW w:w="709" w:type="dxa"/>
            <w:vAlign w:val="center"/>
          </w:tcPr>
          <w:p w:rsidR="00303EEC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303EEC" w:rsidRPr="008028E4" w:rsidRDefault="00F92960" w:rsidP="00303EE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102  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ΠΕ – Καθηγητών Μουσικής με ειδικότητα τρομπονιού.</w:t>
            </w:r>
          </w:p>
        </w:tc>
        <w:tc>
          <w:tcPr>
            <w:tcW w:w="2694" w:type="dxa"/>
            <w:vAlign w:val="center"/>
          </w:tcPr>
          <w:p w:rsidR="00303EEC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8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https://diavgeia.gov.gr/doc/%CE%A8%CE%915%CE%9E%CE%A9%CE%979-%CE%9C%CE%9A%CE%9E?inline=true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103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ΠΕ – Καθηγητών Μουσικής με ειδικότητα φλάουτο και εφόσον η θέση δεν καλυ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 xml:space="preserve">φθεί από υποψήφιο της παραπάνω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Βαθμίδας    ΤΕ – Καθηγητών Μουσικής με ειδικότητα φλάουτο.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9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https://diavgeia.gov.gr/doc/98%CE%9E%CE%A0%CE%A9%CE%979-%CE%A5%CE%977?inline=true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</w:t>
            </w:r>
            <w:r w:rsidRPr="008028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  <w:r w:rsidRPr="008028E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104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μονωδίας.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0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https://diavgeia.gov.gr/doc/%CE%A9%CE%98%CE%95%CE%94%CE%A9%CE%979-%CE%9D%CE%99%CE%93?inline=true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105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βιολιού.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1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https://diavgeia.gov.gr/doc/%CE%A9%CE%9B%CE%9D%CE%95%CE%A9%CE%979-%CE%9E%CE%A93?inline=true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ΕΙΔΙΚΟΤΗΤΑ: 106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ανώτερων θεωρητικών, ηλεκτρική κιθάρα.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2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https://diavgeia.gov.gr/doc/%CE%A80%CE%95%CE%A6%CE%A9%CE%979-%CE%95%CE%92%CE%91?inline=true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>107</w:t>
            </w:r>
            <w:r w:rsidRPr="008028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βιολοντσέλο.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3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https://diavgeia.gov.gr/doc/%CE%A9%CE%A91%CE%A8%CE%A9%CE%979-%CE%A5%CE%91%CE%91?inline=true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108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βιολιού.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4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https://diavgeia.gov.gr/doc/9%CE%96%CE%A8%CE%9C%CE%A9%CE%979-5%CE%97%CE%94?inline=true</w:t>
              </w:r>
            </w:hyperlink>
          </w:p>
        </w:tc>
      </w:tr>
      <w:tr w:rsidR="00F92960" w:rsidRPr="008028E4" w:rsidTr="00CA22EC">
        <w:trPr>
          <w:trHeight w:val="256"/>
        </w:trPr>
        <w:tc>
          <w:tcPr>
            <w:tcW w:w="709" w:type="dxa"/>
            <w:vAlign w:val="center"/>
          </w:tcPr>
          <w:p w:rsidR="00F92960" w:rsidRPr="008028E4" w:rsidRDefault="00F9296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371" w:type="dxa"/>
            <w:vAlign w:val="center"/>
          </w:tcPr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F92960" w:rsidRPr="008028E4" w:rsidRDefault="00F92960" w:rsidP="00F92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109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τρομπέτας.</w:t>
            </w:r>
          </w:p>
        </w:tc>
        <w:tc>
          <w:tcPr>
            <w:tcW w:w="2694" w:type="dxa"/>
            <w:vAlign w:val="center"/>
          </w:tcPr>
          <w:p w:rsidR="00F92960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5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https://diavgeia.gov.gr/doc/6%CE%95%CE%A7%CE%94%CE%A9%CE%979-%CE%A3%CE%A88?inline=true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 :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>110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κλαρινέτου.</w:t>
            </w:r>
          </w:p>
        </w:tc>
        <w:tc>
          <w:tcPr>
            <w:tcW w:w="2694" w:type="dxa"/>
            <w:vAlign w:val="center"/>
          </w:tcPr>
          <w:p w:rsidR="008028E4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6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https://diavgeia.gov.gr/doc/6%CE%A56%CE%A5%CE%A9%CE%979-%CE%A17%CE%A4?inline=true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 :</w:t>
            </w:r>
            <w:r w:rsidRPr="008028E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>111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σαξοφώνου- κλαρινέτου – ανώτερων θεωρητικών.</w:t>
            </w:r>
          </w:p>
        </w:tc>
        <w:tc>
          <w:tcPr>
            <w:tcW w:w="2694" w:type="dxa"/>
            <w:vAlign w:val="center"/>
          </w:tcPr>
          <w:p w:rsidR="008028E4" w:rsidRPr="008028E4" w:rsidRDefault="00A44E5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7" w:history="1">
              <w:r w:rsidRPr="00A44E5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https://diavgeia.gov.gr/doc/%CE%A117%CE%A7%CE%A9%CE%979-5%CE%95%CE%A7?inline=true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ΕΙΔΙΚΟΤΗΤΑ :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112</w:t>
            </w:r>
            <w:r w:rsidRPr="008028E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 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  <w:t>ΤΕ – Καθηγητών Μουσικής με ειδικότητα πιάνο -ανώτερα θεωρητικά και Διεύθυνση μουσικών συνόλων.</w:t>
            </w:r>
          </w:p>
        </w:tc>
        <w:tc>
          <w:tcPr>
            <w:tcW w:w="2694" w:type="dxa"/>
            <w:vAlign w:val="center"/>
          </w:tcPr>
          <w:p w:rsidR="008028E4" w:rsidRPr="008028E4" w:rsidRDefault="00A44E5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8" w:history="1">
              <w:r w:rsidRPr="00A44E5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https://diavgeia.gov.gr/doc/%CE%A9923%CE%A9%CE%979-%CE%A9%CE%9B%CE%93?inline=true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lastRenderedPageBreak/>
              <w:t>ΕΙΔΙΚΟΤΗΤΑ :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113   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ανώτερων θεωρητικών, μουσικής προπαιδείας και συνοδείας πιάνου.</w:t>
            </w:r>
          </w:p>
        </w:tc>
        <w:tc>
          <w:tcPr>
            <w:tcW w:w="2694" w:type="dxa"/>
            <w:vAlign w:val="center"/>
          </w:tcPr>
          <w:p w:rsidR="008028E4" w:rsidRPr="008028E4" w:rsidRDefault="00A44E5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19" w:history="1">
              <w:r w:rsidRPr="00A44E5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https://diavgeia.gov.gr/doc/61%CE%A3%CE%A1%CE%A9%CE%979-25%CE%9F?inline=true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>ΕΙΔΙΚΟΤΗΤΑ :</w:t>
            </w:r>
            <w:r w:rsidRPr="008028E4">
              <w:rPr>
                <w:rFonts w:ascii="Tahoma" w:eastAsia="Times New Roman" w:hAnsi="Tahoma" w:cs="Tahoma"/>
                <w:bCs/>
                <w:sz w:val="20"/>
                <w:szCs w:val="20"/>
                <w:lang w:eastAsia="el-GR"/>
              </w:rPr>
              <w:t xml:space="preserve">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114 ΔΕ – Καθηγητών Μουσικής με ειδικότητα σύγχρονων κρουστών-</w:t>
            </w:r>
            <w:proofErr w:type="spellStart"/>
            <w:r w:rsidRPr="008028E4">
              <w:rPr>
                <w:rFonts w:ascii="Tahoma" w:hAnsi="Tahoma" w:cs="Tahoma"/>
                <w:bCs/>
                <w:sz w:val="20"/>
                <w:szCs w:val="20"/>
              </w:rPr>
              <w:t>ντράμς</w:t>
            </w:r>
            <w:proofErr w:type="spellEnd"/>
            <w:r w:rsidRPr="008028E4">
              <w:rPr>
                <w:rFonts w:ascii="Tahoma" w:hAnsi="Tahoma" w:cs="Tahoma"/>
                <w:bCs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8028E4" w:rsidRPr="008028E4" w:rsidRDefault="00A44E5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0" w:history="1">
              <w:r w:rsidRPr="00A44E5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https://diavgeia.gov.gr/doc/%CE%A1%CE%9B%CE%94%CE%99%CE%A9%CE%979-%CE%A1%CE%A89?inline=true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 ΚΑΤΑΤΑΞΗΣ </w:t>
            </w:r>
          </w:p>
          <w:p w:rsidR="008028E4" w:rsidRPr="008028E4" w:rsidRDefault="008028E4" w:rsidP="008028E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ΕΙΔΙΚΟΤΗΤΑ : 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115</w:t>
            </w:r>
            <w:r w:rsidRPr="008028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028E4">
              <w:rPr>
                <w:rFonts w:ascii="Tahoma" w:hAnsi="Tahoma" w:cs="Tahoma"/>
                <w:bCs/>
                <w:sz w:val="20"/>
                <w:szCs w:val="20"/>
              </w:rPr>
              <w:t>ΤΕ – Καθηγητών Μουσικής με ειδικότητα ανώτερων θεωρητικών, ηλεκτρικού μπάσου.</w:t>
            </w:r>
          </w:p>
        </w:tc>
        <w:tc>
          <w:tcPr>
            <w:tcW w:w="2694" w:type="dxa"/>
            <w:vAlign w:val="center"/>
          </w:tcPr>
          <w:p w:rsidR="008028E4" w:rsidRPr="008028E4" w:rsidRDefault="00A44E50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1" w:history="1">
              <w:r w:rsidRPr="00A44E50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https://diavgeia.gov.gr/doc/%CE%A8%CE%A0%CE%97%CE%98%CE%A9%CE%979-%CE%95%CE%A3%CE%9F?inline=true</w:t>
              </w:r>
            </w:hyperlink>
          </w:p>
        </w:tc>
      </w:tr>
      <w:tr w:rsidR="008028E4" w:rsidRPr="008028E4" w:rsidTr="00CA22EC">
        <w:trPr>
          <w:trHeight w:val="256"/>
        </w:trPr>
        <w:tc>
          <w:tcPr>
            <w:tcW w:w="709" w:type="dxa"/>
            <w:vAlign w:val="center"/>
          </w:tcPr>
          <w:p w:rsidR="008028E4" w:rsidRPr="008028E4" w:rsidRDefault="008028E4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7371" w:type="dxa"/>
            <w:vAlign w:val="center"/>
          </w:tcPr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ΣΥΝΑΨΗ ΣΥΜΒΑΣΗΣ ΕΡΓΑΣΙΑΣ ΙΔΙΩΤΙΚΟΥ ΔΙΚΑΙΟΥ ΟΡΙΣΜΕΝΟΥ ΧΡΟΝΟΥ ΣΤΟ ΔΗΜΟΤΙΚΟ ΩΔΕΙΟ ΤΡΙΚΑΛΩΝ ΑΝΑΚΟΙΝΩΣΗ υπ’ </w:t>
            </w:r>
            <w:proofErr w:type="spellStart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>. Πρωτ.30148/25.09.2020 (ΑΔΑ:ΩΑΩ0ΩΗ9-ΔΦ4)</w:t>
            </w:r>
          </w:p>
          <w:p w:rsidR="008028E4" w:rsidRPr="008028E4" w:rsidRDefault="008028E4" w:rsidP="008028E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</w:pP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ΠΙΝΑΚΑΣ </w:t>
            </w:r>
            <w:r w:rsidRPr="008028E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el-GR"/>
              </w:rPr>
              <w:t xml:space="preserve"> ΕΠΙΛΟΓΗΣ</w:t>
            </w:r>
          </w:p>
        </w:tc>
        <w:tc>
          <w:tcPr>
            <w:tcW w:w="2694" w:type="dxa"/>
            <w:vAlign w:val="center"/>
          </w:tcPr>
          <w:p w:rsidR="008028E4" w:rsidRPr="008028E4" w:rsidRDefault="00025E0D" w:rsidP="00A33D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  <w:lang w:eastAsia="el-GR"/>
              </w:rPr>
            </w:pPr>
            <w:hyperlink r:id="rId22" w:history="1"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https://diavgeia.gov.gr/doc/97%CE%945%CE%A9%CE%9</w:t>
              </w:r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7</w:t>
              </w:r>
              <w:r w:rsidRPr="00025E0D">
                <w:rPr>
                  <w:rStyle w:val="-"/>
                  <w:rFonts w:ascii="Tahoma" w:eastAsia="Times New Roman" w:hAnsi="Tahoma" w:cs="Tahoma"/>
                  <w:sz w:val="20"/>
                  <w:szCs w:val="20"/>
                  <w:lang w:eastAsia="el-GR"/>
                </w:rPr>
                <w:t>9-%CE%A4%CE%981?inline=true</w:t>
              </w:r>
            </w:hyperlink>
          </w:p>
        </w:tc>
      </w:tr>
    </w:tbl>
    <w:p w:rsidR="00B9621B" w:rsidRDefault="00B9621B"/>
    <w:p w:rsidR="008028E4" w:rsidRDefault="008028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Τρίκαλα 09.11.2020</w:t>
      </w:r>
    </w:p>
    <w:p w:rsidR="008028E4" w:rsidRDefault="008028E4"/>
    <w:p w:rsidR="008028E4" w:rsidRPr="008028E4" w:rsidRDefault="008028E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Η ΕΠΙΤΡΟΠΗ ΑΞΙΟΛΟΓΗΣΗΣ</w:t>
      </w:r>
    </w:p>
    <w:sectPr w:rsidR="008028E4" w:rsidRPr="008028E4" w:rsidSect="00D077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E2"/>
    <w:rsid w:val="00025E0D"/>
    <w:rsid w:val="00303EEC"/>
    <w:rsid w:val="00325EF1"/>
    <w:rsid w:val="008028E4"/>
    <w:rsid w:val="00A33DE2"/>
    <w:rsid w:val="00A44E50"/>
    <w:rsid w:val="00B9621B"/>
    <w:rsid w:val="00D07707"/>
    <w:rsid w:val="00F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C6FD-E121-4B19-B38D-C6382183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325EF1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25E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%CE%A8%CE%915%CE%9E%CE%A9%CE%979-%CE%9C%CE%9A%CE%9E?inline=true" TargetMode="External"/><Relationship Id="rId13" Type="http://schemas.openxmlformats.org/officeDocument/2006/relationships/hyperlink" Target="https://diavgeia.gov.gr/doc/%CE%A9%CE%A91%CE%A8%CE%A9%CE%979-%CE%A5%CE%91%CE%91?inline=true" TargetMode="External"/><Relationship Id="rId18" Type="http://schemas.openxmlformats.org/officeDocument/2006/relationships/hyperlink" Target="https://diavgeia.gov.gr/doc/%CE%A9923%CE%A9%CE%979-%CE%A9%CE%9B%CE%93?inline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avgeia.gov.gr/doc/%CE%A8%CE%A0%CE%97%CE%98%CE%A9%CE%979-%CE%95%CE%A3%CE%9F?inline=true" TargetMode="External"/><Relationship Id="rId7" Type="http://schemas.openxmlformats.org/officeDocument/2006/relationships/hyperlink" Target="https://diavgeia.gov.gr/doc/%CE%A17%CE%A78%CE%A9%CE%979-6%CE%A66?inline=true" TargetMode="External"/><Relationship Id="rId12" Type="http://schemas.openxmlformats.org/officeDocument/2006/relationships/hyperlink" Target="https://diavgeia.gov.gr/doc/%CE%A80%CE%95%CE%A6%CE%A9%CE%979-%CE%95%CE%92%CE%91?inline=true" TargetMode="External"/><Relationship Id="rId17" Type="http://schemas.openxmlformats.org/officeDocument/2006/relationships/hyperlink" Target="https://diavgeia.gov.gr/doc/%CE%A117%CE%A7%CE%A9%CE%979-5%CE%95%CE%A7?inline=tr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avgeia.gov.gr/doc/6%CE%A56%CE%A5%CE%A9%CE%979-%CE%A17%CE%A4?inline=true" TargetMode="External"/><Relationship Id="rId20" Type="http://schemas.openxmlformats.org/officeDocument/2006/relationships/hyperlink" Target="https://diavgeia.gov.gr/doc/%CE%A1%CE%9B%CE%94%CE%99%CE%A9%CE%979-%CE%A1%CE%A89?inline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diavgeia.gov.gr/doc/97%CE%945%CE%A9%CE%979-%CE%A4%CE%981?inline=true" TargetMode="External"/><Relationship Id="rId11" Type="http://schemas.openxmlformats.org/officeDocument/2006/relationships/hyperlink" Target="https://diavgeia.gov.gr/doc/%CE%A9%CE%9B%CE%9D%CE%95%CE%A9%CE%979-%CE%9E%CE%A93?inline=tru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avgeia.gov.gr/doc/6%CE%A0%CE%9D%CE%9E%CE%A9%CE%979-%CE%940%CE%9A?inline=true" TargetMode="External"/><Relationship Id="rId15" Type="http://schemas.openxmlformats.org/officeDocument/2006/relationships/hyperlink" Target="https://diavgeia.gov.gr/doc/6%CE%95%CE%A7%CE%94%CE%A9%CE%979-%CE%A3%CE%A88?inline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avgeia.gov.gr/doc/%CE%A9%CE%98%CE%95%CE%94%CE%A9%CE%979-%CE%9D%CE%99%CE%93?inline=true" TargetMode="External"/><Relationship Id="rId19" Type="http://schemas.openxmlformats.org/officeDocument/2006/relationships/hyperlink" Target="https://diavgeia.gov.gr/doc/61%CE%A3%CE%A1%CE%A9%CE%979-25%CE%9F?inline=true" TargetMode="External"/><Relationship Id="rId4" Type="http://schemas.openxmlformats.org/officeDocument/2006/relationships/hyperlink" Target="https://diavgeia.gov.gr/doc/%CE%A14%CE%91%CE%92%CE%A9%CE%979-%CE%A7%CE%A73?inline=true" TargetMode="External"/><Relationship Id="rId9" Type="http://schemas.openxmlformats.org/officeDocument/2006/relationships/hyperlink" Target="https://diavgeia.gov.gr/doc/98%CE%9E%CE%A0%CE%A9%CE%979-%CE%A5%CE%977?inline=true" TargetMode="External"/><Relationship Id="rId14" Type="http://schemas.openxmlformats.org/officeDocument/2006/relationships/hyperlink" Target="https://diavgeia.gov.gr/doc/9%CE%96%CE%A8%CE%9C%CE%A9%CE%979-5%CE%97%CE%94?inline=true" TargetMode="External"/><Relationship Id="rId22" Type="http://schemas.openxmlformats.org/officeDocument/2006/relationships/hyperlink" Target="https://diavgeia.gov.gr/doc/97%CE%945%CE%A9%CE%979-%CE%A4%CE%981?inline=tru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1432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ΒΑΒΙΤΣΑΣ</dc:creator>
  <cp:keywords/>
  <dc:description/>
  <cp:lastModifiedBy>ΧΡΗΣΤΟΣ ΒΑΒΙΤΣΑΣ</cp:lastModifiedBy>
  <cp:revision>6</cp:revision>
  <dcterms:created xsi:type="dcterms:W3CDTF">2020-11-09T19:40:00Z</dcterms:created>
  <dcterms:modified xsi:type="dcterms:W3CDTF">2020-11-10T00:40:00Z</dcterms:modified>
</cp:coreProperties>
</file>