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 Απριλίου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15019</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141CBC">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Μπουκοβάλας</w:t>
            </w:r>
            <w:proofErr w:type="spellEnd"/>
            <w:r w:rsidRPr="00092877">
              <w:rPr>
                <w:rFonts w:ascii="Verdana" w:eastAsiaTheme="minorEastAsia" w:hAnsi="Verdana" w:cs="Cambria"/>
                <w:bCs/>
                <w:color w:val="000000"/>
                <w:sz w:val="18"/>
                <w:szCs w:val="18"/>
              </w:rPr>
              <w:t xml:space="preserve"> Στέφανος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Τρικκαίων</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141CBC">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Τσίνας</w:t>
            </w:r>
            <w:proofErr w:type="spellEnd"/>
            <w:r w:rsidRPr="00092877">
              <w:rPr>
                <w:rFonts w:ascii="Verdana" w:eastAsiaTheme="minorEastAsia" w:hAnsi="Verdana" w:cs="Cambria"/>
                <w:bCs/>
                <w:color w:val="000000"/>
                <w:sz w:val="18"/>
                <w:szCs w:val="18"/>
              </w:rPr>
              <w:t xml:space="preserve"> Γεώργιος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Λόγγου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141CBC">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Τζέλης</w:t>
            </w:r>
            <w:proofErr w:type="spellEnd"/>
            <w:r w:rsidRPr="00092877">
              <w:rPr>
                <w:rFonts w:ascii="Verdana" w:eastAsiaTheme="minorEastAsia" w:hAnsi="Verdana" w:cs="Cambria"/>
                <w:bCs/>
                <w:color w:val="000000"/>
                <w:sz w:val="18"/>
                <w:szCs w:val="18"/>
              </w:rPr>
              <w:t xml:space="preserve"> Ευάγγελος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Μεγαλοχωρίου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141CBC">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Λάμπας Δημήτριος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Πατουλιάς</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141CBC">
              <w:rPr>
                <w:rFonts w:ascii="Verdana" w:eastAsiaTheme="minorEastAsia" w:hAnsi="Verdana" w:cs="Cambria"/>
                <w:bCs/>
                <w:color w:val="000000"/>
                <w:sz w:val="18"/>
                <w:szCs w:val="18"/>
              </w:rPr>
              <w:t xml:space="preserve">κ. </w:t>
            </w:r>
            <w:r w:rsidR="00183688">
              <w:rPr>
                <w:rFonts w:ascii="Verdana" w:eastAsiaTheme="minorEastAsia" w:hAnsi="Verdana" w:cs="Cambria"/>
                <w:bCs/>
                <w:color w:val="000000"/>
                <w:sz w:val="18"/>
                <w:szCs w:val="18"/>
              </w:rPr>
              <w:t xml:space="preserve">Δημήτριος </w:t>
            </w:r>
            <w:proofErr w:type="spellStart"/>
            <w:r w:rsidR="00183688">
              <w:rPr>
                <w:rFonts w:ascii="Verdana" w:eastAsiaTheme="minorEastAsia" w:hAnsi="Verdana" w:cs="Cambria"/>
                <w:bCs/>
                <w:color w:val="000000"/>
                <w:sz w:val="18"/>
                <w:szCs w:val="18"/>
              </w:rPr>
              <w:t>Καρυδόπουλος</w:t>
            </w:r>
            <w:proofErr w:type="spellEnd"/>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Χρυσαυγής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16</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141CBC">
        <w:rPr>
          <w:rFonts w:ascii="Verdana" w:hAnsi="Verdana" w:cs="Cambria"/>
          <w:sz w:val="18"/>
          <w:szCs w:val="18"/>
        </w:rPr>
        <w:t xml:space="preserve">Καλείστε να προσέλθετε σε </w:t>
      </w:r>
      <w:r w:rsidR="00070740" w:rsidRPr="00141CBC">
        <w:rPr>
          <w:rFonts w:ascii="Verdana" w:hAnsi="Verdana" w:cs="Cambria"/>
          <w:sz w:val="18"/>
          <w:szCs w:val="18"/>
        </w:rPr>
        <w:t>τακτική</w:t>
      </w:r>
      <w:r w:rsidRPr="00141CBC">
        <w:rPr>
          <w:rFonts w:ascii="Verdana" w:hAnsi="Verdana" w:cs="Cambria"/>
          <w:sz w:val="18"/>
          <w:szCs w:val="18"/>
        </w:rPr>
        <w:t xml:space="preserve"> συνεδρίαση </w:t>
      </w:r>
      <w:r w:rsidR="00000F9C" w:rsidRPr="00141CBC">
        <w:rPr>
          <w:rFonts w:ascii="Verdana" w:hAnsi="Verdana" w:cs="Calibri"/>
          <w:sz w:val="18"/>
          <w:szCs w:val="18"/>
        </w:rPr>
        <w:t>της Οικονομικής Επιτροπής</w:t>
      </w:r>
      <w:r w:rsidRPr="00141CBC">
        <w:rPr>
          <w:rFonts w:ascii="Verdana" w:hAnsi="Verdana" w:cs="Cambria"/>
          <w:sz w:val="18"/>
          <w:szCs w:val="18"/>
        </w:rPr>
        <w:t xml:space="preserve">, </w:t>
      </w:r>
      <w:r w:rsidR="00141CBC" w:rsidRPr="00141CBC">
        <w:rPr>
          <w:rFonts w:ascii="Verdana" w:hAnsi="Verdana"/>
          <w:sz w:val="18"/>
          <w:szCs w:val="18"/>
        </w:rPr>
        <w:t xml:space="preserve">σύμφωνα με τις διατάξεις του </w:t>
      </w:r>
      <w:hyperlink r:id="rId7" w:tgtFrame="_blank" w:history="1">
        <w:r w:rsidR="00141CBC" w:rsidRPr="00141CBC">
          <w:rPr>
            <w:rStyle w:val="-"/>
            <w:rFonts w:ascii="Verdana" w:hAnsi="Verdana"/>
            <w:color w:val="auto"/>
            <w:sz w:val="18"/>
            <w:szCs w:val="18"/>
            <w:u w:val="none"/>
          </w:rPr>
          <w:t>άρθρου 10 της από 11 Μαρτίου 2020 Πράξης Νομοθετικού Περιεχομένου (Π.Ν.Π.) (Α’ 55</w:t>
        </w:r>
      </w:hyperlink>
      <w:r w:rsidR="00141CBC" w:rsidRPr="00141CBC">
        <w:rPr>
          <w:rFonts w:ascii="Verdana" w:hAnsi="Verdana"/>
          <w:sz w:val="18"/>
          <w:szCs w:val="18"/>
        </w:rPr>
        <w:t xml:space="preserve">), η οποία κυρώθηκε με το </w:t>
      </w:r>
      <w:hyperlink r:id="rId8" w:tgtFrame="_blank" w:history="1">
        <w:r w:rsidR="00141CBC" w:rsidRPr="00141CBC">
          <w:rPr>
            <w:rStyle w:val="-"/>
            <w:rFonts w:ascii="Verdana" w:hAnsi="Verdana"/>
            <w:color w:val="auto"/>
            <w:sz w:val="18"/>
            <w:szCs w:val="18"/>
            <w:u w:val="none"/>
          </w:rPr>
          <w:t>άρθρο 2 του ν.4682/2020 (Α’ 76)</w:t>
        </w:r>
      </w:hyperlink>
      <w:r w:rsidR="00141CBC" w:rsidRPr="00141CBC">
        <w:rPr>
          <w:rFonts w:ascii="Verdana" w:hAnsi="Verdana"/>
          <w:sz w:val="18"/>
          <w:szCs w:val="18"/>
        </w:rPr>
        <w:t xml:space="preserve">, και τροποποιήθηκε με το </w:t>
      </w:r>
      <w:hyperlink r:id="rId9" w:tgtFrame="_blank" w:history="1">
        <w:r w:rsidR="00141CBC" w:rsidRPr="00141CBC">
          <w:rPr>
            <w:rStyle w:val="-"/>
            <w:rFonts w:ascii="Verdana" w:hAnsi="Verdana"/>
            <w:color w:val="auto"/>
            <w:sz w:val="18"/>
            <w:szCs w:val="18"/>
            <w:u w:val="none"/>
          </w:rPr>
          <w:t>άρθρο 67 του Ν.4830/21</w:t>
        </w:r>
      </w:hyperlink>
      <w:r w:rsidR="00141CBC" w:rsidRPr="00141CBC">
        <w:rPr>
          <w:rFonts w:ascii="Verdana" w:hAnsi="Verdana"/>
          <w:sz w:val="18"/>
          <w:szCs w:val="18"/>
        </w:rPr>
        <w:t>, καθώς και την ΚΥΑ</w:t>
      </w:r>
      <w:r w:rsidR="00141CBC" w:rsidRPr="00141CBC">
        <w:rPr>
          <w:rFonts w:ascii="Verdana" w:hAnsi="Verdana" w:cs="Calibri"/>
          <w:sz w:val="18"/>
          <w:szCs w:val="18"/>
        </w:rPr>
        <w:t xml:space="preserve"> </w:t>
      </w:r>
      <w:r w:rsidR="00141CBC" w:rsidRPr="00141CBC">
        <w:rPr>
          <w:rFonts w:ascii="Verdana" w:hAnsi="Verdana"/>
          <w:sz w:val="18"/>
          <w:szCs w:val="18"/>
        </w:rPr>
        <w:t xml:space="preserve">Δ1α/ΓΠ.οικ. 17567/24.03.2022 (ΦΕΚ 1454/25.03.2022 τεύχος Β’), </w:t>
      </w:r>
      <w:r w:rsidRPr="00141CBC">
        <w:rPr>
          <w:rFonts w:ascii="Verdana" w:hAnsi="Verdana" w:cs="Cambria"/>
          <w:sz w:val="18"/>
          <w:szCs w:val="18"/>
        </w:rPr>
        <w:t xml:space="preserve">που θα διεξαχθεί στο </w:t>
      </w:r>
      <w:r w:rsidR="00070740" w:rsidRPr="00141CBC">
        <w:rPr>
          <w:rFonts w:ascii="Verdana" w:hAnsi="Verdana" w:cs="Cambria"/>
          <w:sz w:val="18"/>
          <w:szCs w:val="18"/>
        </w:rPr>
        <w:t>Δημοτικό Κατάστημα</w:t>
      </w:r>
      <w:r w:rsidRPr="00141CBC">
        <w:rPr>
          <w:rFonts w:ascii="Verdana" w:hAnsi="Verdana" w:cs="Cambria"/>
          <w:sz w:val="18"/>
          <w:szCs w:val="18"/>
        </w:rPr>
        <w:t xml:space="preserve"> </w:t>
      </w:r>
      <w:r w:rsidR="000A3D69" w:rsidRPr="00141CBC">
        <w:rPr>
          <w:rFonts w:ascii="Verdana" w:hAnsi="Verdana" w:cs="Calibri"/>
          <w:sz w:val="18"/>
          <w:szCs w:val="18"/>
        </w:rPr>
        <w:t>την 08η του μηνός Απριλίου έτους 2022, ημέρα Παρασκευή και ώρα</w:t>
      </w:r>
      <w:r w:rsidR="00FB7327" w:rsidRPr="00141CBC">
        <w:rPr>
          <w:rFonts w:ascii="Verdana" w:hAnsi="Verdana" w:cs="Calibri"/>
          <w:sz w:val="18"/>
          <w:szCs w:val="18"/>
        </w:rPr>
        <w:t xml:space="preserve"> 12:00</w:t>
      </w:r>
      <w:r w:rsidR="002961EF" w:rsidRPr="00141CBC">
        <w:rPr>
          <w:rFonts w:ascii="Verdana" w:hAnsi="Verdana" w:cs="Calibri"/>
          <w:sz w:val="18"/>
          <w:szCs w:val="18"/>
        </w:rPr>
        <w:t xml:space="preserve"> </w:t>
      </w:r>
      <w:r w:rsidR="000A3D69" w:rsidRPr="00141CBC">
        <w:rPr>
          <w:rFonts w:ascii="Verdana" w:hAnsi="Verdana" w:cs="Calibri"/>
          <w:sz w:val="18"/>
          <w:szCs w:val="18"/>
        </w:rPr>
        <w:t>για την συζήτηση και λήψη αποφάσεων στα παρακάτω</w:t>
      </w:r>
      <w:r w:rsidR="000A3D69" w:rsidRPr="00092877">
        <w:rPr>
          <w:rFonts w:ascii="Verdana" w:hAnsi="Verdana" w:cs="Calibri"/>
          <w:color w:val="000000"/>
          <w:sz w:val="18"/>
          <w:szCs w:val="18"/>
        </w:rPr>
        <w:t xml:space="preserve">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ενός κιλιμιού (χαλί υφαντό) και τριών μαξιλαριών (υφαντά) για το Λαογραφικό Mουσείο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μηνιαίας συνδρομής ΚΔΑΠ από χρηματικούς καταλόγους του Δήμου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του ήμισυ προστίμου ΚΟΚ της Τροχαίας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μέρους μισθωμάτων του κυλικείου ΚΑΠΗ Ξυλοπαροίκου λόγω προσωρινής απαγόρευσης λειτουργίας κατασταλτικούς λόγους που σχετίζονται με τον κορωνοϊό COVID-19 και λόγω λύσης μίσθωσης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τεχνικών προδιαγραφών –  καθορισμός όρων επαναληπτικής διακήρυξης ανοικτής ηλεκτρονικής διαδικασίας άνω των ορίων για την «Προμήθεια μηχανημάτων έργου ή /και συνοδευτικού εξοπλισμού», συνολικού προϋπολογισμού  284.084,00€, συμπ/νου του ΦΠΑ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τροποποίησης της αρ. 22951/2-7-2021 σύμβασης, μεταξύ Δήμου Τρικκαίων και VOLTON ΕΛΛΗΝΙΚΗ ΕΝΕΡΓΕΙΑΚΗ ΑΝΩΝΥΜΗ ΕΤΑΙΡΕΙΑ  για την αναπροσαρμογή του κόστους προμήθειας ηλεκτρικής ενέργειας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Συμψηφισμός δικαιωμάτων και υποχρεώσεων του κ. Στάμου Στάμου του Κων/νου και έγκριση αποζημίωσης για τον σκοπό αυτό</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Συμβιβαστική αποζημίωση του Δήμου Τρικκαίων για προσκύρωση δημοτικής έκτασης στην ιδιοκτησία Γιαννούλας Ζαραμπούκα και Σωτηρίου Ζαραμπούκα, στην περιοχή «Δεξιά οδού Καλαμπάκας»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οικονομικού απολογισμού του Ν.Π.Δ.Δ. Σχολική Επιτροπή Πρωτοβάθμιας Εκπαίδευσης Δήμου Τρικκαίων οικονομικού έτους 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10</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οικονομικού απολογισμού του Ν.Π.Δ.Δ. Σχολική Επιτροπή Πρωτοβάθμιας Εκπαίδευσης Δήμου Τρικκαίων οικονομικού έτους 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παράτασης της Προγραμματικής Σύμβασης μεταξύ του Δήμου Αργοστολίου, του Δήμου Τρικκαίων και της Αναπτυξιακής ΑΕ Δήμου Τρικκαίων “e-Trikala Α.Ε.” για την «ΑΝΑΒΑΘΜΙΣΗ ΨΗΦΙΑΚΩΝ ΥΠΗΡΕΣΙΩΝ ΤΟΥ ΔΗΜΟΥ ΑΡΓΟΣΤΟΛΙΟΥ &amp; ΕΠΕΚΤΑΣΗ ΧΡΗΣΗΣ ΑΣΥΡΜΑΤΟΥ ΔΙΚΤΥΟΥ ΣΤΗΝ ΠΟΛΗ ΤΟΥ ΑΡΓΟΣΤΟΛΙΟΥ»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προσωπικού μέσω του Προγράμματος Επιχορήγησης για την Απασχόληση Μακροχρόνια Ανέργων, ηλικίας 55-67 ετών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συμμετοχής του Δήμου Τρικκαίων και υποβολή πρότασης χρηματοδότησης, στα πλαίσια της Πρόσκλησης ΧΙΙ του Προγράμματος «ΦΙΛΟΔΗΜΟΣ ΙΙ», Α.Π.: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 - Επικαιροποίηση της αρ. 118/2022 απόφασης της Οικονομικής Επιτροπής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της δωρεάς μελέτης για την κατασκευή της ΓΕΦΥΡΑΣ ΜΑΡΟΥΓΚΑΙΝΑΣ ΠΛΑΤΕΙΑ ΚΙΤΡΙΛΑΚΗ, από τον Σύλλογο Τρικαλινών Πολιτών Γέφυρας Μαρούγκαινας, για την υποβολή στο Πρόγραμμα  Επενδύσεων του Ταμείου Ανάκαμψης  με τίτλο «Παρεμβάσεις με στόχο την βελτίωση του Δημόσιου χώρου» κατόπιν της σχετικής πρόσκλησης (ΑΔΑ:665Ψ4653Π8-ΡΣΝ ) του Υπουργού Περιβάλλοντος και Ενέργειας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1ης παράτασης των εργασιών του έργου: «ΑΠΟΚΑΤΑΣΤΑΣΕΙΣ ΖΗΜΙΩΝ ΣΤΟ ΟΔΙΚΟ ΔΙΚΤΥΟ ΤΩΝ ΠΛΗΓΕΙΣΩΝ ΠΕΡΙΟΧΩΝ ΑΠΟ ΤΗΝ ΠΛΗΜΜΥΡΑ ΤΗΣ 7ΗΣ ΙΟΥΛΙΟΥ»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σχεδίου ασφαλείας-υγείας (Σ.Α.Υ.) και του φακέλου ασφαλείας - υγείας (Φ.Α.Υ.) του έργου : «ΑΠΟΚΑΤΑΣΤΑΣΕΙΣ ΖΗΜΙΩΝ ΣΤΟ ΟΔΙΚΟ ΔΙΚΤΥΟ ΤΩΝ ΠΛΗΓΕΙΣΩΝ ΠΕΡΙΟΧΩΝ ΑΠΟ ΤΗΝ ΠΛΗΜΜΥΡΑ ΤΗΣ 7ΗΣ ΙΟΥΛΙΟΥ»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σχεδίου ασφαλείας-υγείας (Σ.Α.Υ.) και του φακέλου ασφαλείας - υγείας (Φ.Α.Υ.) του έργου : «ΟΛΟΚΛΗΡΩΣΗ ΑΝΑΠΛΑΣΗΣ ΚΕΝΤΡΙΚΗΣ ΠΛΑΤΕΙΑΣ ΣΤΗΝ ΤΚ ΠΑΤΟΥΛΙΑΣ»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«Κατεπείγουσες εργασίες αποκατάστασης ζημιών στο μηχανοστάσιο του Δημοτικού Κολυμβητηρίου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 «ΑΝΑΚΑΙΝΙΣΗ ΚΛΕΙΣΤΟΥ ΚΟΛΥΜΒΗΤΗΡΙΟΥ ΔΗΜΟΥ ΤΡΙΚΚΑΙΩΝ, Ν.ΤΡΙΚΑΛΩΝ»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περί αποδοχής των όρων συμμετοχής  και υποβολής αίτησης χρηματοδότησης του Δήμου Τρικκαίων για την πράξη με τίτλο « Παρεμβάσεις  βελτίωσης του δημόσιου χώρου στον Δήμο Τρικκαίων» στο Πρόγραμμα  Επενδύσεων του Ταμείου Ανάκαμψης  με τίτλο «Παρεμβάσεις με στόχο την βελτίωση του Δημόσιου χώρου» κατόπιν της σχετικής πρόσκλησης (ΑΔΑ:665Ψ4653Π8-ΡΣΝ ) του Υπουργού Περιβάλλοντος και Ενέργειας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05/2022 μελέτης  με τίτλο «Ανάπλαση Αγιαμονιώτη ποταμού και διασύνδεσή του με τον αστικό ιστό με παρεμβάσεις βιώσιμης κινητικότητας»  καθώς και των ΣΑΥ και ΦΑΥ που τη συνοδεύουν, για την υποβολή της στο Πρόγραμμα  Επενδύσεων του Ταμείου Ανάκαμψης  με τίτλο «Παρεμβάσεις με στόχο την βελτίωση του Δημόσιου χώρου» κατόπιν της σχετικής πρόσκλησης (ΑΔΑ:665Ψ4653Π8-ΡΣΝ ) του Υπουργού Περιβάλλοντος και Ενέργειας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07/2022 μελέτης και των ΣΑΥ-ΦΑΥ του έργου με τίτλο «ΑΣΤΙΚΕΣ ΣΥΝΤΗΡΗΣΕΙΣ – ΒΕΛΤΙΩΣΕΙΣ ΣΤΙΣ Δ.Ε. ΤΡΙΚΚΑΙΩΝ &amp; ΕΣΤΙΑΙΩΤΙΔΑΣ»,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23</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11/2022 μελέτης με τίτλο «Επεμβάσεις (επισκευή, ενίσχυση, ανακατασκευή) των γεφυρών του Ληθαίου ποταμού εντός της πόλης των Τρικάλων με σκοπό την στατική τους αποκατάσταση και την αισθητική τους αναβάθμιση» καθώς και των ΣΑΥ και ΦΑΥ που τη συνοδεύουν, για την υποβολή της στο Πρόγραμμα Επενδύσεων του Ταμείου Ανάκαμψης με τίτλο «Παρεμβάσεις με στόχο την βελτίωση του Δημόσιου χώρου» κατόπιν της σχετικής πρόσκλησης (ΑΔΑ:665Ψ4653Π8-ΡΣΝ ) του Υπουργού Περιβάλλοντος και Ενέργειας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24</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των μελετών 14&amp;15/2021 των δύο κύριων υποέργων με τίτλους: «Ανάδειξη, προστασία και αναβάθμιση λόφου Προφήτη Ηλία» και «Αστικές αναπλάσεις στην πόλη των Τρικάλων», καθώς και των </w:t>
      </w:r>
      <w:r w:rsidR="00204AC3" w:rsidRPr="00092877">
        <w:rPr>
          <w:rFonts w:ascii="Verdana" w:hAnsi="Verdana" w:cs="Cambria"/>
          <w:bCs/>
          <w:color w:val="000000"/>
          <w:sz w:val="18"/>
          <w:szCs w:val="18"/>
        </w:rPr>
        <w:lastRenderedPageBreak/>
        <w:t>αντίστοιχων συμβατικών τευχών που τις συνοδεύουν για την υποβολή της στο Πρόγραμμα  Επενδύσεων του Ταμείου Ανάκαμψης  με τίτλο «Παρεμβάσεις με στόχο την βελτίωση του Δημόσιου χώρου» κατόπιν της σχετικής πρόσκλησης (ΑΔΑ:665Ψ4653Π8-ΡΣΝ ) του Υπουργού Περιβάλλοντος και Ενέργειας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25</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33/2021 μελέτης  με τίτλο «Ανάπλαση Παλαιάς Πόλης Τρικάλων (Βαρούσι) και μετατροπή της Οικίας Τζάνα σε χώρο δημιουργικής έκφρασης και βιωματικής ανάπτυξης»,  καθώς και των ΣΑΥ και ΦΑΥ που τη συνοδεύουν, για την υποβολή της στο Πρόγραμμα  Επενδύσεων του Ταμείου Ανάκαμψης  με τίτλο «Παρεμβάσεις με στόχο την βελτίωση του Δημόσιου χώρου» κατόπιν της σχετικής πρόσκλησης (ΑΔΑ:665Ψ4653Π8-ΡΣΝ ) του Υπουργού Περιβάλλοντος και Ενέργειας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26</w:t>
      </w:r>
      <w:r w:rsidR="00B67C55" w:rsidRPr="00141CB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Φακέλου Δημόσιας Σύμβασης που αφορά τη Μελέτη Οριοθέτησης Ληθαίου και Αγιαμονιώτη Ποταμού, για την υποβολή της στο Πρόγραμμα  Επενδύσεων του Ταμείου Ανάκαμψης  με τίτλο «Παρεμβάσεις με στόχο την βελτίωση του Δημόσιου χώρου» κατόπιν της σχετικής πρόσκλησης (ΑΔΑ:665Ψ4653Π8-ΡΣΝ ) του Υπουργού Περιβάλλοντος και Ενέργειας</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Default="006F5C58" w:rsidP="006F0CA2">
      <w:pPr>
        <w:widowControl w:val="0"/>
        <w:tabs>
          <w:tab w:val="left" w:pos="15"/>
        </w:tabs>
        <w:autoSpaceDE w:val="0"/>
        <w:autoSpaceDN w:val="0"/>
        <w:adjustRightInd w:val="0"/>
        <w:jc w:val="both"/>
        <w:rPr>
          <w:rFonts w:ascii="Verdana" w:hAnsi="Verdana"/>
          <w:sz w:val="18"/>
          <w:szCs w:val="18"/>
        </w:rPr>
      </w:pPr>
    </w:p>
    <w:p w:rsidR="006F5C58" w:rsidRPr="006F5C58" w:rsidRDefault="006F5C58" w:rsidP="006F0CA2">
      <w:pPr>
        <w:widowControl w:val="0"/>
        <w:tabs>
          <w:tab w:val="left" w:pos="15"/>
        </w:tabs>
        <w:autoSpaceDE w:val="0"/>
        <w:autoSpaceDN w:val="0"/>
        <w:adjustRightInd w:val="0"/>
        <w:jc w:val="both"/>
        <w:rPr>
          <w:rFonts w:ascii="Verdana" w:hAnsi="Verdana"/>
          <w:sz w:val="16"/>
          <w:szCs w:val="16"/>
        </w:rPr>
      </w:pPr>
    </w:p>
    <w:p w:rsidR="00FE17A4" w:rsidRPr="006F5C58"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6F5C58">
        <w:rPr>
          <w:rFonts w:ascii="Verdana" w:hAnsi="Verdana"/>
          <w:sz w:val="16"/>
          <w:szCs w:val="16"/>
        </w:rPr>
        <w:tab/>
      </w:r>
    </w:p>
    <w:p w:rsidR="00FE17A4" w:rsidRPr="006F5C58"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6F5C58">
        <w:rPr>
          <w:rFonts w:ascii="Verdana" w:hAnsi="Verdana" w:cs="Calibri"/>
          <w:b/>
          <w:bCs/>
          <w:sz w:val="16"/>
          <w:szCs w:val="16"/>
          <w:u w:val="single"/>
        </w:rPr>
        <w:t>Πίνακας Αποδεκτών</w:t>
      </w:r>
      <w:r w:rsidRPr="006F5C58">
        <w:rPr>
          <w:rFonts w:ascii="Verdana" w:hAnsi="Verdana"/>
          <w:sz w:val="16"/>
          <w:szCs w:val="16"/>
        </w:rPr>
        <w:tab/>
      </w:r>
      <w:r w:rsidRPr="006F5C58">
        <w:rPr>
          <w:rFonts w:ascii="Verdana" w:hAnsi="Verdana" w:cs="Calibri"/>
          <w:b/>
          <w:bCs/>
          <w:sz w:val="16"/>
          <w:szCs w:val="16"/>
        </w:rPr>
        <w:t>ΚΟΙΝΟΠΟΙΗΣΗ</w:t>
      </w:r>
    </w:p>
    <w:p w:rsidR="00FE17A4" w:rsidRPr="006F5C58"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6F5C58">
        <w:rPr>
          <w:rFonts w:ascii="Verdana" w:hAnsi="Verdana"/>
          <w:sz w:val="16"/>
          <w:szCs w:val="16"/>
        </w:rPr>
        <w:tab/>
      </w:r>
      <w:r w:rsidRPr="006F5C58">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2"/>
        <w:gridCol w:w="4973"/>
      </w:tblGrid>
      <w:tr w:rsidR="0000748B" w:rsidRPr="006F5C58" w:rsidTr="00C90351">
        <w:tc>
          <w:tcPr>
            <w:tcW w:w="5043" w:type="dxa"/>
          </w:tcPr>
          <w:p w:rsidR="000C5FB5" w:rsidRPr="006F5C58" w:rsidRDefault="00542DC1" w:rsidP="000C5FB5">
            <w:pPr>
              <w:pStyle w:val="a5"/>
              <w:numPr>
                <w:ilvl w:val="0"/>
                <w:numId w:val="14"/>
              </w:numPr>
              <w:rPr>
                <w:rFonts w:ascii="Verdana" w:eastAsiaTheme="minorEastAsia" w:hAnsi="Verdana" w:cs="Calibri"/>
                <w:sz w:val="16"/>
                <w:szCs w:val="16"/>
              </w:rPr>
            </w:pPr>
            <w:bookmarkStart w:id="1" w:name="OLE_LINK5"/>
            <w:r w:rsidRPr="006F5C58">
              <w:rPr>
                <w:rFonts w:ascii="Verdana" w:eastAsiaTheme="minorEastAsia" w:hAnsi="Verdana" w:cs="Calibri"/>
                <w:sz w:val="16"/>
                <w:szCs w:val="16"/>
              </w:rPr>
              <w:t xml:space="preserve"> </w:t>
            </w:r>
            <w:proofErr w:type="spellStart"/>
            <w:r w:rsidR="00842BB1" w:rsidRPr="006F5C58">
              <w:rPr>
                <w:rFonts w:ascii="Verdana" w:eastAsiaTheme="minorEastAsia" w:hAnsi="Verdana" w:cs="Calibri"/>
                <w:sz w:val="16"/>
                <w:szCs w:val="16"/>
              </w:rPr>
              <w:t>Βαβύλης</w:t>
            </w:r>
            <w:proofErr w:type="spellEnd"/>
            <w:r w:rsidR="00842BB1" w:rsidRPr="006F5C58">
              <w:rPr>
                <w:rFonts w:ascii="Verdana" w:eastAsiaTheme="minorEastAsia" w:hAnsi="Verdana" w:cs="Calibri"/>
                <w:sz w:val="16"/>
                <w:szCs w:val="16"/>
              </w:rPr>
              <w:t xml:space="preserve"> Στέφανος</w:t>
            </w:r>
          </w:p>
          <w:p w:rsidR="00C90351" w:rsidRPr="006F5C58" w:rsidRDefault="000C5FB5" w:rsidP="00C13854">
            <w:pPr>
              <w:pStyle w:val="a5"/>
              <w:numPr>
                <w:ilvl w:val="0"/>
                <w:numId w:val="14"/>
              </w:numPr>
              <w:rPr>
                <w:rFonts w:ascii="Verdana" w:eastAsiaTheme="minorEastAsia" w:hAnsi="Verdana" w:cs="Calibri"/>
                <w:sz w:val="16"/>
                <w:szCs w:val="16"/>
              </w:rPr>
            </w:pPr>
            <w:r w:rsidRPr="006F5C58">
              <w:rPr>
                <w:rFonts w:ascii="Verdana" w:eastAsiaTheme="minorEastAsia" w:hAnsi="Verdana" w:cs="Calibri"/>
                <w:sz w:val="16"/>
                <w:szCs w:val="16"/>
              </w:rPr>
              <w:t xml:space="preserve"> </w:t>
            </w:r>
            <w:r w:rsidR="00842BB1" w:rsidRPr="006F5C58">
              <w:rPr>
                <w:rFonts w:ascii="Verdana" w:eastAsiaTheme="minorEastAsia" w:hAnsi="Verdana" w:cs="Calibri"/>
                <w:sz w:val="16"/>
                <w:szCs w:val="16"/>
              </w:rPr>
              <w:t>Σακκάς Νικόλαος</w:t>
            </w:r>
          </w:p>
          <w:p w:rsidR="00542DC1" w:rsidRPr="006F5C58" w:rsidRDefault="00542DC1" w:rsidP="00C13854">
            <w:pPr>
              <w:pStyle w:val="a5"/>
              <w:numPr>
                <w:ilvl w:val="0"/>
                <w:numId w:val="14"/>
              </w:numPr>
              <w:rPr>
                <w:rFonts w:ascii="Verdana" w:eastAsiaTheme="minorEastAsia" w:hAnsi="Verdana" w:cs="Calibri"/>
                <w:sz w:val="16"/>
                <w:szCs w:val="16"/>
              </w:rPr>
            </w:pPr>
            <w:r w:rsidRPr="006F5C58">
              <w:rPr>
                <w:rFonts w:ascii="Verdana" w:eastAsiaTheme="minorEastAsia" w:hAnsi="Verdana" w:cs="Calibri"/>
                <w:sz w:val="16"/>
                <w:szCs w:val="16"/>
              </w:rPr>
              <w:t xml:space="preserve"> </w:t>
            </w:r>
            <w:r w:rsidR="002C7AC4" w:rsidRPr="006F5C58">
              <w:rPr>
                <w:rFonts w:ascii="Verdana" w:eastAsiaTheme="minorEastAsia" w:hAnsi="Verdana" w:cs="Calibri"/>
                <w:sz w:val="16"/>
                <w:szCs w:val="16"/>
              </w:rPr>
              <w:t>Οικονόμου Ιωάννης</w:t>
            </w:r>
          </w:p>
          <w:p w:rsidR="00542DC1" w:rsidRPr="006F5C58" w:rsidRDefault="00542DC1" w:rsidP="00C13854">
            <w:pPr>
              <w:pStyle w:val="a5"/>
              <w:numPr>
                <w:ilvl w:val="0"/>
                <w:numId w:val="14"/>
              </w:numPr>
              <w:rPr>
                <w:rFonts w:ascii="Verdana" w:eastAsiaTheme="minorEastAsia" w:hAnsi="Verdana" w:cs="Calibri"/>
                <w:sz w:val="16"/>
                <w:szCs w:val="16"/>
              </w:rPr>
            </w:pPr>
            <w:r w:rsidRPr="006F5C58">
              <w:rPr>
                <w:rFonts w:ascii="Verdana" w:eastAsiaTheme="minorEastAsia" w:hAnsi="Verdana" w:cs="Calibri"/>
                <w:sz w:val="16"/>
                <w:szCs w:val="16"/>
              </w:rPr>
              <w:t xml:space="preserve"> </w:t>
            </w:r>
            <w:r w:rsidR="00842BB1" w:rsidRPr="006F5C58">
              <w:rPr>
                <w:rFonts w:ascii="Verdana" w:eastAsiaTheme="minorEastAsia" w:hAnsi="Verdana" w:cs="Calibri"/>
                <w:sz w:val="16"/>
                <w:szCs w:val="16"/>
              </w:rPr>
              <w:t>Λεβέντη-Καρά Ευθυμία</w:t>
            </w:r>
          </w:p>
          <w:p w:rsidR="00542DC1" w:rsidRPr="006F5C58" w:rsidRDefault="00542DC1" w:rsidP="00C13854">
            <w:pPr>
              <w:pStyle w:val="a5"/>
              <w:numPr>
                <w:ilvl w:val="0"/>
                <w:numId w:val="14"/>
              </w:numPr>
              <w:rPr>
                <w:rFonts w:ascii="Verdana" w:eastAsiaTheme="minorEastAsia" w:hAnsi="Verdana" w:cs="Calibri"/>
                <w:sz w:val="16"/>
                <w:szCs w:val="16"/>
              </w:rPr>
            </w:pPr>
            <w:r w:rsidRPr="006F5C58">
              <w:rPr>
                <w:rFonts w:ascii="Verdana" w:eastAsiaTheme="minorEastAsia" w:hAnsi="Verdana" w:cs="Calibri"/>
                <w:sz w:val="16"/>
                <w:szCs w:val="16"/>
              </w:rPr>
              <w:t xml:space="preserve"> </w:t>
            </w:r>
            <w:r w:rsidR="00842BB1" w:rsidRPr="006F5C58">
              <w:rPr>
                <w:rFonts w:ascii="Verdana" w:eastAsiaTheme="minorEastAsia" w:hAnsi="Verdana" w:cs="Calibri"/>
                <w:sz w:val="16"/>
                <w:szCs w:val="16"/>
              </w:rPr>
              <w:t>Κωτούλας Ιωάννης</w:t>
            </w:r>
          </w:p>
          <w:p w:rsidR="00542DC1" w:rsidRPr="006F5C58" w:rsidRDefault="00542DC1" w:rsidP="00C13854">
            <w:pPr>
              <w:pStyle w:val="a5"/>
              <w:numPr>
                <w:ilvl w:val="0"/>
                <w:numId w:val="14"/>
              </w:numPr>
              <w:rPr>
                <w:rFonts w:ascii="Verdana" w:eastAsiaTheme="minorEastAsia" w:hAnsi="Verdana" w:cs="Calibri"/>
                <w:sz w:val="16"/>
                <w:szCs w:val="16"/>
              </w:rPr>
            </w:pPr>
            <w:r w:rsidRPr="006F5C58">
              <w:rPr>
                <w:rFonts w:ascii="Verdana" w:eastAsiaTheme="minorEastAsia" w:hAnsi="Verdana" w:cs="Calibri"/>
                <w:sz w:val="16"/>
                <w:szCs w:val="16"/>
              </w:rPr>
              <w:t xml:space="preserve"> </w:t>
            </w:r>
            <w:proofErr w:type="spellStart"/>
            <w:r w:rsidR="00842BB1" w:rsidRPr="006F5C58">
              <w:rPr>
                <w:rFonts w:ascii="Verdana" w:eastAsiaTheme="minorEastAsia" w:hAnsi="Verdana" w:cs="Calibri"/>
                <w:sz w:val="16"/>
                <w:szCs w:val="16"/>
              </w:rPr>
              <w:t>Λασπάς</w:t>
            </w:r>
            <w:proofErr w:type="spellEnd"/>
            <w:r w:rsidR="00842BB1" w:rsidRPr="006F5C58">
              <w:rPr>
                <w:rFonts w:ascii="Verdana" w:eastAsiaTheme="minorEastAsia" w:hAnsi="Verdana" w:cs="Calibri"/>
                <w:sz w:val="16"/>
                <w:szCs w:val="16"/>
              </w:rPr>
              <w:t xml:space="preserve"> Αχιλλεύς</w:t>
            </w:r>
          </w:p>
          <w:p w:rsidR="00542DC1" w:rsidRPr="006F5C58" w:rsidRDefault="00542DC1" w:rsidP="00C13854">
            <w:pPr>
              <w:pStyle w:val="a5"/>
              <w:numPr>
                <w:ilvl w:val="0"/>
                <w:numId w:val="14"/>
              </w:numPr>
              <w:rPr>
                <w:rFonts w:ascii="Verdana" w:eastAsiaTheme="minorEastAsia" w:hAnsi="Verdana" w:cs="Calibri"/>
                <w:sz w:val="16"/>
                <w:szCs w:val="16"/>
              </w:rPr>
            </w:pPr>
            <w:r w:rsidRPr="006F5C58">
              <w:rPr>
                <w:rFonts w:ascii="Verdana" w:eastAsiaTheme="minorEastAsia" w:hAnsi="Verdana" w:cs="Calibri"/>
                <w:sz w:val="16"/>
                <w:szCs w:val="16"/>
              </w:rPr>
              <w:t xml:space="preserve"> </w:t>
            </w:r>
            <w:r w:rsidR="00842BB1" w:rsidRPr="006F5C58">
              <w:rPr>
                <w:rFonts w:ascii="Verdana" w:eastAsiaTheme="minorEastAsia" w:hAnsi="Verdana" w:cs="Calibri"/>
                <w:sz w:val="16"/>
                <w:szCs w:val="16"/>
              </w:rPr>
              <w:t>Ζιώγας Γεώργιος</w:t>
            </w:r>
          </w:p>
          <w:p w:rsidR="00C90351" w:rsidRPr="006F5C58" w:rsidRDefault="00542DC1" w:rsidP="002C7AC4">
            <w:pPr>
              <w:pStyle w:val="a5"/>
              <w:numPr>
                <w:ilvl w:val="0"/>
                <w:numId w:val="14"/>
              </w:numPr>
              <w:rPr>
                <w:rFonts w:ascii="Verdana" w:eastAsiaTheme="minorEastAsia" w:hAnsi="Verdana" w:cs="Calibri"/>
                <w:sz w:val="16"/>
                <w:szCs w:val="16"/>
              </w:rPr>
            </w:pPr>
            <w:r w:rsidRPr="006F5C58">
              <w:rPr>
                <w:rFonts w:ascii="Verdana" w:eastAsiaTheme="minorEastAsia" w:hAnsi="Verdana" w:cs="Calibri"/>
                <w:sz w:val="16"/>
                <w:szCs w:val="16"/>
              </w:rPr>
              <w:t>Κ</w:t>
            </w:r>
            <w:bookmarkEnd w:id="1"/>
            <w:r w:rsidR="002C7AC4" w:rsidRPr="006F5C58">
              <w:rPr>
                <w:rFonts w:ascii="Verdana" w:eastAsiaTheme="minorEastAsia" w:hAnsi="Verdana" w:cs="Calibri"/>
                <w:sz w:val="16"/>
                <w:szCs w:val="16"/>
              </w:rPr>
              <w:t>αϊκης Γεώργιος</w:t>
            </w:r>
          </w:p>
        </w:tc>
        <w:tc>
          <w:tcPr>
            <w:tcW w:w="5043" w:type="dxa"/>
          </w:tcPr>
          <w:p w:rsidR="000B3673" w:rsidRPr="006F5C58"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F5C58">
              <w:rPr>
                <w:rFonts w:ascii="Verdana" w:hAnsi="Verdana" w:cstheme="minorHAnsi"/>
                <w:sz w:val="16"/>
                <w:szCs w:val="16"/>
              </w:rPr>
              <w:t>Δήμαρχος &amp; μέλη Εκτελεστικής Επιτροπής</w:t>
            </w:r>
          </w:p>
          <w:p w:rsidR="000B3673" w:rsidRPr="006F5C58"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F5C58">
              <w:rPr>
                <w:rFonts w:ascii="Verdana" w:hAnsi="Verdana" w:cstheme="minorHAnsi"/>
                <w:sz w:val="16"/>
                <w:szCs w:val="16"/>
              </w:rPr>
              <w:t>Γενικός Γραμματέας  Δ.Τρικκαίων</w:t>
            </w:r>
          </w:p>
          <w:p w:rsidR="000B3673" w:rsidRPr="006F5C58"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F5C58">
              <w:rPr>
                <w:rFonts w:ascii="Verdana" w:hAnsi="Verdana" w:cstheme="minorHAnsi"/>
                <w:sz w:val="16"/>
                <w:szCs w:val="16"/>
              </w:rPr>
              <w:t>Αναπληρωματικά μέλη Ο.Ε.</w:t>
            </w:r>
            <w:r w:rsidR="000B3673" w:rsidRPr="006F5C58">
              <w:rPr>
                <w:rFonts w:ascii="Verdana" w:hAnsi="Verdana" w:cstheme="minorHAnsi"/>
                <w:sz w:val="16"/>
                <w:szCs w:val="16"/>
              </w:rPr>
              <w:t xml:space="preserve"> </w:t>
            </w:r>
          </w:p>
          <w:bookmarkStart w:id="2" w:name="OLE_LINK3" w:displacedByCustomXml="next"/>
          <w:bookmarkStart w:id="3"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6F5C58" w:rsidRDefault="005B00ED" w:rsidP="00FC19D3">
                    <w:pPr>
                      <w:spacing w:after="0" w:line="240" w:lineRule="auto"/>
                      <w:contextualSpacing/>
                      <w:rPr>
                        <w:rFonts w:ascii="Verdana" w:eastAsia="Times New Roman" w:hAnsi="Verdana" w:cs="Times New Roman"/>
                        <w:sz w:val="16"/>
                        <w:szCs w:val="16"/>
                      </w:rPr>
                    </w:pPr>
                  </w:p>
                  <w:p w:rsidR="00D42AC4" w:rsidRPr="006F5C58"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6F5C58">
                      <w:rPr>
                        <w:rFonts w:ascii="Verdana" w:eastAsia="Times New Roman" w:hAnsi="Verdana" w:cs="Times New Roman"/>
                        <w:sz w:val="16"/>
                        <w:szCs w:val="16"/>
                      </w:rPr>
                      <w:t>Αναστασίου Βάιος</w:t>
                    </w:r>
                  </w:p>
                  <w:p w:rsidR="005B07D0" w:rsidRPr="006F5C58"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6F5C58">
                      <w:rPr>
                        <w:rFonts w:ascii="Verdana" w:eastAsia="Times New Roman" w:hAnsi="Verdana" w:cs="Times New Roman"/>
                        <w:sz w:val="16"/>
                        <w:szCs w:val="16"/>
                      </w:rPr>
                      <w:t>Κρανιάς Βασίλειος</w:t>
                    </w:r>
                  </w:p>
                  <w:p w:rsidR="00842BB1" w:rsidRPr="006F5C58"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6F5C58">
                      <w:rPr>
                        <w:rFonts w:ascii="Verdana" w:eastAsia="Times New Roman" w:hAnsi="Verdana" w:cs="Times New Roman"/>
                        <w:sz w:val="16"/>
                        <w:szCs w:val="16"/>
                      </w:rPr>
                      <w:t>Καταβούτας</w:t>
                    </w:r>
                    <w:proofErr w:type="spellEnd"/>
                    <w:r w:rsidRPr="006F5C58">
                      <w:rPr>
                        <w:rFonts w:ascii="Verdana" w:eastAsia="Times New Roman" w:hAnsi="Verdana" w:cs="Times New Roman"/>
                        <w:sz w:val="16"/>
                        <w:szCs w:val="16"/>
                      </w:rPr>
                      <w:t xml:space="preserve"> Γεώργιος-Κωνσταντίνος</w:t>
                    </w:r>
                  </w:p>
                  <w:p w:rsidR="00842BB1" w:rsidRPr="006F5C58"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6F5C58">
                      <w:rPr>
                        <w:rFonts w:ascii="Verdana" w:eastAsia="Times New Roman" w:hAnsi="Verdana" w:cs="Times New Roman"/>
                        <w:sz w:val="16"/>
                        <w:szCs w:val="16"/>
                      </w:rPr>
                      <w:t>Παζαΐτης</w:t>
                    </w:r>
                    <w:proofErr w:type="spellEnd"/>
                    <w:r w:rsidRPr="006F5C58">
                      <w:rPr>
                        <w:rFonts w:ascii="Verdana" w:eastAsia="Times New Roman" w:hAnsi="Verdana" w:cs="Times New Roman"/>
                        <w:sz w:val="16"/>
                        <w:szCs w:val="16"/>
                      </w:rPr>
                      <w:t xml:space="preserve"> Δημήτριος</w:t>
                    </w:r>
                  </w:p>
                  <w:p w:rsidR="00842BB1" w:rsidRPr="006F5C58"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6F5C58">
                      <w:rPr>
                        <w:rFonts w:ascii="Verdana" w:eastAsia="Times New Roman" w:hAnsi="Verdana" w:cs="Times New Roman"/>
                        <w:sz w:val="16"/>
                        <w:szCs w:val="16"/>
                      </w:rPr>
                      <w:t>Λουλές Γεώργιος</w:t>
                    </w:r>
                  </w:p>
                  <w:p w:rsidR="00842BB1" w:rsidRPr="006F5C58"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6F5C58">
                      <w:rPr>
                        <w:rFonts w:ascii="Verdana" w:eastAsia="Times New Roman" w:hAnsi="Verdana" w:cs="Times New Roman"/>
                        <w:sz w:val="16"/>
                        <w:szCs w:val="16"/>
                      </w:rPr>
                      <w:t>Τάσιος Βάιος</w:t>
                    </w:r>
                  </w:p>
                  <w:p w:rsidR="00201125" w:rsidRPr="006F5C58" w:rsidRDefault="00B73832" w:rsidP="002A6847">
                    <w:pPr>
                      <w:spacing w:after="0" w:line="240" w:lineRule="auto"/>
                      <w:ind w:left="1223"/>
                      <w:contextualSpacing/>
                      <w:rPr>
                        <w:rFonts w:ascii="Verdana" w:eastAsia="Times New Roman" w:hAnsi="Verdana" w:cs="Times New Roman"/>
                        <w:sz w:val="16"/>
                        <w:szCs w:val="16"/>
                      </w:rPr>
                    </w:pPr>
                  </w:p>
                </w:sdtContent>
              </w:sdt>
            </w:sdtContent>
          </w:sdt>
          <w:bookmarkEnd w:id="3"/>
          <w:bookmarkEnd w:id="2"/>
          <w:p w:rsidR="00C90351" w:rsidRPr="006F5C58"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F0FA42"/>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F1E7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6"/>
  </w:num>
  <w:num w:numId="14">
    <w:abstractNumId w:val="2"/>
  </w:num>
  <w:num w:numId="15">
    <w:abstractNumId w:val="0"/>
  </w:num>
  <w:num w:numId="16">
    <w:abstractNumId w:val="1"/>
  </w:num>
  <w:num w:numId="17">
    <w:abstractNumId w:val="22"/>
  </w:num>
  <w:num w:numId="18">
    <w:abstractNumId w:val="17"/>
  </w:num>
  <w:num w:numId="19">
    <w:abstractNumId w:val="18"/>
  </w:num>
  <w:num w:numId="20">
    <w:abstractNumId w:val="26"/>
  </w:num>
  <w:num w:numId="21">
    <w:abstractNumId w:val="10"/>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0"/>
  </w:num>
  <w:num w:numId="35">
    <w:abstractNumId w:val="7"/>
  </w:num>
  <w:num w:numId="36">
    <w:abstractNumId w:val="2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41CBC"/>
    <w:rsid w:val="0016455E"/>
    <w:rsid w:val="00164DDE"/>
    <w:rsid w:val="00167A8D"/>
    <w:rsid w:val="00183688"/>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62BDD"/>
    <w:rsid w:val="006933E9"/>
    <w:rsid w:val="006964A9"/>
    <w:rsid w:val="006B23F1"/>
    <w:rsid w:val="006C4708"/>
    <w:rsid w:val="006D5A10"/>
    <w:rsid w:val="006F0CA2"/>
    <w:rsid w:val="006F5C58"/>
    <w:rsid w:val="007070F4"/>
    <w:rsid w:val="00707F2E"/>
    <w:rsid w:val="007360E7"/>
    <w:rsid w:val="007420E2"/>
    <w:rsid w:val="0076169E"/>
    <w:rsid w:val="007627C7"/>
    <w:rsid w:val="007A4284"/>
    <w:rsid w:val="007B5F41"/>
    <w:rsid w:val="007D7FAC"/>
    <w:rsid w:val="008244A0"/>
    <w:rsid w:val="00842BB1"/>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73832"/>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character" w:styleId="-">
    <w:name w:val="Hyperlink"/>
    <w:basedOn w:val="a0"/>
    <w:uiPriority w:val="99"/>
    <w:semiHidden/>
    <w:unhideWhenUsed/>
    <w:rsid w:val="00141CBC"/>
    <w:rPr>
      <w:color w:val="0000FF"/>
      <w:u w:val="single"/>
    </w:rPr>
  </w:style>
  <w:style w:type="paragraph" w:styleId="a6">
    <w:name w:val="Balloon Text"/>
    <w:basedOn w:val="a"/>
    <w:link w:val="Char"/>
    <w:uiPriority w:val="99"/>
    <w:semiHidden/>
    <w:unhideWhenUsed/>
    <w:rsid w:val="006F5C5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F5C58"/>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75876"/>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F6B7-B64E-4465-9DCA-D08CBE80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7765</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cp:lastPrinted>2022-04-05T09:16:00Z</cp:lastPrinted>
  <dcterms:created xsi:type="dcterms:W3CDTF">2022-04-05T09:17:00Z</dcterms:created>
  <dcterms:modified xsi:type="dcterms:W3CDTF">2022-04-05T09:17:00Z</dcterms:modified>
</cp:coreProperties>
</file>