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D9" w:rsidRPr="00185347" w:rsidRDefault="007707D9" w:rsidP="00D53C8B"/>
    <w:p w:rsidR="007707D9" w:rsidRPr="00185347" w:rsidRDefault="00330762" w:rsidP="00D53C8B">
      <w:r>
        <w:rPr>
          <w:noProof/>
        </w:rPr>
        <w:drawing>
          <wp:inline distT="0" distB="0" distL="0" distR="0">
            <wp:extent cx="542925" cy="5429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007707D9" w:rsidRPr="00185347">
        <w:t xml:space="preserve">                                                                                                                         </w:t>
      </w:r>
    </w:p>
    <w:p w:rsidR="007707D9" w:rsidRPr="00185347" w:rsidRDefault="007707D9" w:rsidP="00A95265">
      <w:pPr>
        <w:spacing w:after="0" w:line="240" w:lineRule="auto"/>
        <w:rPr>
          <w:b/>
          <w:bCs/>
        </w:rPr>
      </w:pPr>
      <w:r w:rsidRPr="00185347">
        <w:rPr>
          <w:b/>
          <w:bCs/>
        </w:rPr>
        <w:t xml:space="preserve">ΕΛΛΗΝΙΚΗ ΔΗΜΟΚΡΑΤΙΑ                                    </w:t>
      </w:r>
      <w:r w:rsidR="00906EFC" w:rsidRPr="00185347">
        <w:rPr>
          <w:b/>
          <w:bCs/>
        </w:rPr>
        <w:t xml:space="preserve">                </w:t>
      </w:r>
      <w:r w:rsidRPr="00185347">
        <w:rPr>
          <w:b/>
          <w:bCs/>
        </w:rPr>
        <w:t xml:space="preserve">                      </w:t>
      </w:r>
      <w:r w:rsidR="00340FE1">
        <w:rPr>
          <w:b/>
          <w:bCs/>
        </w:rPr>
        <w:t xml:space="preserve">  </w:t>
      </w:r>
      <w:r w:rsidRPr="00185347">
        <w:rPr>
          <w:b/>
          <w:bCs/>
        </w:rPr>
        <w:t xml:space="preserve">ΤΡΙΚΑΛΑ  </w:t>
      </w:r>
      <w:r w:rsidR="00D75FBB" w:rsidRPr="00185347">
        <w:rPr>
          <w:b/>
          <w:bCs/>
        </w:rPr>
        <w:t>01</w:t>
      </w:r>
      <w:r w:rsidR="00E95D0E" w:rsidRPr="00185347">
        <w:rPr>
          <w:b/>
          <w:bCs/>
        </w:rPr>
        <w:t>/</w:t>
      </w:r>
      <w:r w:rsidR="00EB67DD" w:rsidRPr="00185347">
        <w:rPr>
          <w:b/>
          <w:bCs/>
        </w:rPr>
        <w:t>3</w:t>
      </w:r>
      <w:r w:rsidR="00E95D0E" w:rsidRPr="00185347">
        <w:rPr>
          <w:b/>
          <w:bCs/>
        </w:rPr>
        <w:t>/202</w:t>
      </w:r>
      <w:r w:rsidR="00EB67DD" w:rsidRPr="00185347">
        <w:rPr>
          <w:b/>
          <w:bCs/>
        </w:rPr>
        <w:t>3</w:t>
      </w:r>
    </w:p>
    <w:p w:rsidR="007707D9" w:rsidRPr="00185347" w:rsidRDefault="007707D9" w:rsidP="00A95265">
      <w:pPr>
        <w:spacing w:after="0" w:line="240" w:lineRule="auto"/>
        <w:rPr>
          <w:b/>
          <w:bCs/>
        </w:rPr>
      </w:pPr>
      <w:r w:rsidRPr="00185347">
        <w:rPr>
          <w:b/>
          <w:bCs/>
        </w:rPr>
        <w:t xml:space="preserve">ΝΟΜΟΣ ΤΡΙΚΑΛΩΝ                                                                  </w:t>
      </w:r>
      <w:r w:rsidR="00906EFC" w:rsidRPr="00185347">
        <w:rPr>
          <w:b/>
          <w:bCs/>
        </w:rPr>
        <w:t xml:space="preserve">                 </w:t>
      </w:r>
      <w:r w:rsidRPr="00185347">
        <w:rPr>
          <w:b/>
          <w:bCs/>
        </w:rPr>
        <w:t xml:space="preserve">   Αριθμ.πρωτ.: </w:t>
      </w:r>
      <w:r w:rsidR="00310276">
        <w:rPr>
          <w:b/>
          <w:bCs/>
        </w:rPr>
        <w:t>13124</w:t>
      </w:r>
    </w:p>
    <w:p w:rsidR="007707D9" w:rsidRPr="00185347" w:rsidRDefault="007707D9" w:rsidP="00A95265">
      <w:pPr>
        <w:spacing w:after="0" w:line="240" w:lineRule="auto"/>
        <w:rPr>
          <w:b/>
          <w:bCs/>
        </w:rPr>
      </w:pPr>
      <w:r w:rsidRPr="00185347">
        <w:rPr>
          <w:b/>
          <w:bCs/>
        </w:rPr>
        <w:t>ΔΗΜΟΣ ΤΡΙΚΚΑΙΩΝ</w:t>
      </w:r>
    </w:p>
    <w:p w:rsidR="007707D9" w:rsidRPr="00185347" w:rsidRDefault="007707D9" w:rsidP="00A95265">
      <w:pPr>
        <w:spacing w:after="0" w:line="240" w:lineRule="auto"/>
        <w:rPr>
          <w:b/>
          <w:bCs/>
        </w:rPr>
      </w:pPr>
      <w:r w:rsidRPr="00185347">
        <w:rPr>
          <w:b/>
          <w:bCs/>
        </w:rPr>
        <w:t>Δ/νση Οικονομικών Υπηρεσιών</w:t>
      </w:r>
    </w:p>
    <w:p w:rsidR="007707D9" w:rsidRPr="00185347" w:rsidRDefault="007707D9" w:rsidP="00A95265">
      <w:pPr>
        <w:spacing w:after="0" w:line="240" w:lineRule="auto"/>
        <w:rPr>
          <w:b/>
          <w:bCs/>
        </w:rPr>
      </w:pPr>
      <w:r w:rsidRPr="00185347">
        <w:rPr>
          <w:b/>
          <w:bCs/>
        </w:rPr>
        <w:t xml:space="preserve">Τμήμα </w:t>
      </w:r>
      <w:r w:rsidR="00906EFC" w:rsidRPr="00185347">
        <w:rPr>
          <w:b/>
          <w:bCs/>
        </w:rPr>
        <w:t xml:space="preserve"> Αξιοποίησης</w:t>
      </w:r>
      <w:r w:rsidR="00514327" w:rsidRPr="00185347">
        <w:rPr>
          <w:b/>
          <w:bCs/>
          <w:lang w:val="en-US"/>
        </w:rPr>
        <w:t xml:space="preserve"> </w:t>
      </w:r>
      <w:r w:rsidR="00CC575C" w:rsidRPr="00185347">
        <w:rPr>
          <w:b/>
          <w:bCs/>
        </w:rPr>
        <w:t>Δημοτικής</w:t>
      </w:r>
      <w:r w:rsidR="00514327" w:rsidRPr="00185347">
        <w:rPr>
          <w:b/>
          <w:bCs/>
        </w:rPr>
        <w:t xml:space="preserve"> Π</w:t>
      </w:r>
      <w:r w:rsidR="00906EFC" w:rsidRPr="00185347">
        <w:rPr>
          <w:b/>
          <w:bCs/>
        </w:rPr>
        <w:t>εριουσίας</w:t>
      </w:r>
    </w:p>
    <w:p w:rsidR="007707D9" w:rsidRPr="00185347" w:rsidRDefault="007707D9" w:rsidP="00A95265">
      <w:pPr>
        <w:spacing w:after="0" w:line="240" w:lineRule="auto"/>
        <w:rPr>
          <w:b/>
          <w:bCs/>
        </w:rPr>
      </w:pPr>
      <w:r w:rsidRPr="00185347">
        <w:rPr>
          <w:b/>
          <w:bCs/>
        </w:rPr>
        <w:t>Ταχ.Δ/νση: Ασκληπιού 18</w:t>
      </w:r>
    </w:p>
    <w:p w:rsidR="007707D9" w:rsidRPr="00185347" w:rsidRDefault="007707D9" w:rsidP="00A95265">
      <w:pPr>
        <w:spacing w:after="0" w:line="240" w:lineRule="auto"/>
        <w:rPr>
          <w:b/>
          <w:bCs/>
        </w:rPr>
      </w:pPr>
      <w:r w:rsidRPr="00185347">
        <w:rPr>
          <w:b/>
          <w:bCs/>
        </w:rPr>
        <w:t>Πληρ.:Νταλάση Αικατερίνη</w:t>
      </w:r>
    </w:p>
    <w:p w:rsidR="007707D9" w:rsidRPr="00185347" w:rsidRDefault="00EB67DD" w:rsidP="00A95265">
      <w:pPr>
        <w:spacing w:after="0" w:line="240" w:lineRule="auto"/>
        <w:rPr>
          <w:b/>
          <w:bCs/>
        </w:rPr>
      </w:pPr>
      <w:r w:rsidRPr="00185347">
        <w:rPr>
          <w:b/>
          <w:bCs/>
        </w:rPr>
        <w:t>Τηλ.24313-51111</w:t>
      </w:r>
      <w:r w:rsidR="007707D9" w:rsidRPr="00185347">
        <w:rPr>
          <w:b/>
          <w:bCs/>
        </w:rPr>
        <w:t xml:space="preserve"> </w:t>
      </w:r>
    </w:p>
    <w:p w:rsidR="007707D9" w:rsidRPr="00185347" w:rsidRDefault="007707D9" w:rsidP="00A95265">
      <w:pPr>
        <w:spacing w:after="0" w:line="240" w:lineRule="auto"/>
        <w:rPr>
          <w:b/>
          <w:bCs/>
          <w:lang w:val="en-US"/>
        </w:rPr>
      </w:pPr>
      <w:r w:rsidRPr="00185347">
        <w:rPr>
          <w:b/>
          <w:bCs/>
          <w:lang w:val="en-US"/>
        </w:rPr>
        <w:t>e-mail: kdalasi@trikalacity.gr</w:t>
      </w:r>
    </w:p>
    <w:p w:rsidR="007707D9" w:rsidRPr="00185347" w:rsidRDefault="007707D9" w:rsidP="00A95265">
      <w:pPr>
        <w:spacing w:after="0" w:line="240" w:lineRule="auto"/>
        <w:rPr>
          <w:b/>
          <w:bCs/>
          <w:lang w:val="en-US"/>
        </w:rPr>
      </w:pPr>
    </w:p>
    <w:p w:rsidR="007707D9" w:rsidRPr="00185347" w:rsidRDefault="007707D9" w:rsidP="00A95265">
      <w:pPr>
        <w:spacing w:after="0" w:line="240" w:lineRule="auto"/>
        <w:rPr>
          <w:b/>
          <w:bCs/>
          <w:lang w:val="en-GB"/>
        </w:rPr>
      </w:pPr>
    </w:p>
    <w:p w:rsidR="007707D9" w:rsidRPr="00185347" w:rsidRDefault="007707D9" w:rsidP="00D53C8B">
      <w:pPr>
        <w:spacing w:after="100" w:afterAutospacing="1" w:line="240" w:lineRule="auto"/>
        <w:rPr>
          <w:b/>
          <w:bCs/>
          <w:lang w:val="en-US"/>
        </w:rPr>
      </w:pPr>
    </w:p>
    <w:p w:rsidR="007707D9" w:rsidRPr="00185347" w:rsidRDefault="007707D9" w:rsidP="00D53C8B">
      <w:pPr>
        <w:spacing w:after="100" w:afterAutospacing="1" w:line="240" w:lineRule="auto"/>
        <w:rPr>
          <w:b/>
          <w:bCs/>
          <w:lang w:val="en-GB"/>
        </w:rPr>
      </w:pPr>
    </w:p>
    <w:p w:rsidR="007707D9" w:rsidRPr="00185347" w:rsidRDefault="007707D9" w:rsidP="00D53C8B">
      <w:pPr>
        <w:spacing w:after="100" w:afterAutospacing="1" w:line="240" w:lineRule="auto"/>
        <w:rPr>
          <w:b/>
          <w:bCs/>
          <w:lang w:val="en-GB"/>
        </w:rPr>
      </w:pPr>
    </w:p>
    <w:p w:rsidR="007707D9" w:rsidRPr="00185347" w:rsidRDefault="00AF3905" w:rsidP="00D53C8B">
      <w:pPr>
        <w:jc w:val="center"/>
        <w:rPr>
          <w:b/>
          <w:bCs/>
        </w:rPr>
      </w:pPr>
      <w:r w:rsidRPr="00185347">
        <w:rPr>
          <w:b/>
          <w:bCs/>
        </w:rPr>
        <w:t>ΔΙΑΚΗΡΥΞΗ</w:t>
      </w:r>
    </w:p>
    <w:p w:rsidR="00B927DF" w:rsidRPr="00185347" w:rsidRDefault="00AF3905" w:rsidP="00CD6CA6">
      <w:pPr>
        <w:jc w:val="center"/>
        <w:rPr>
          <w:b/>
          <w:bCs/>
        </w:rPr>
      </w:pPr>
      <w:r w:rsidRPr="00185347">
        <w:rPr>
          <w:b/>
          <w:bCs/>
        </w:rPr>
        <w:t xml:space="preserve">ΤΟΥ ΔΗΜΟΥ ΤΡΙΚΚΑΙΩΝ </w:t>
      </w:r>
    </w:p>
    <w:p w:rsidR="007707D9" w:rsidRPr="00185347" w:rsidRDefault="00AF3905" w:rsidP="00AA537A">
      <w:pPr>
        <w:jc w:val="center"/>
        <w:rPr>
          <w:b/>
          <w:bCs/>
        </w:rPr>
      </w:pPr>
      <w:r w:rsidRPr="00185347">
        <w:rPr>
          <w:b/>
          <w:bCs/>
        </w:rPr>
        <w:t xml:space="preserve"> ΓΙΑ ΤΗΝ ΕΚΜΙΣΘΩΣΗ  ΜΕ </w:t>
      </w:r>
    </w:p>
    <w:p w:rsidR="007707D9" w:rsidRPr="00185347" w:rsidRDefault="007707D9" w:rsidP="00D53C8B">
      <w:pPr>
        <w:spacing w:line="240" w:lineRule="auto"/>
        <w:rPr>
          <w:b/>
          <w:bCs/>
        </w:rPr>
      </w:pPr>
    </w:p>
    <w:p w:rsidR="007707D9" w:rsidRPr="00185347" w:rsidRDefault="007707D9" w:rsidP="00D53C8B">
      <w:pPr>
        <w:spacing w:line="240" w:lineRule="auto"/>
        <w:rPr>
          <w:b/>
          <w:bCs/>
        </w:rPr>
      </w:pPr>
    </w:p>
    <w:p w:rsidR="007707D9" w:rsidRPr="00185347" w:rsidRDefault="00AF3905" w:rsidP="00D53C8B">
      <w:pPr>
        <w:jc w:val="center"/>
        <w:rPr>
          <w:b/>
          <w:bCs/>
        </w:rPr>
      </w:pPr>
      <w:r w:rsidRPr="00185347">
        <w:rPr>
          <w:b/>
          <w:bCs/>
        </w:rPr>
        <w:t>ΦΑΝΕΡΗ ΠΛΕΙΟΔΟΤΙΚΗ ΠΡΟΦΟΡΙΚΗ ΔΙΑΔΙΚΑΣΙΑ</w:t>
      </w:r>
    </w:p>
    <w:p w:rsidR="007707D9" w:rsidRPr="002A22B3" w:rsidRDefault="00AF3905" w:rsidP="002A22B3">
      <w:pPr>
        <w:jc w:val="center"/>
        <w:rPr>
          <w:b/>
          <w:bCs/>
          <w:color w:val="000000"/>
        </w:rPr>
      </w:pPr>
      <w:r>
        <w:rPr>
          <w:b/>
          <w:bCs/>
        </w:rPr>
        <w:t xml:space="preserve">       </w:t>
      </w:r>
      <w:r w:rsidRPr="00185347">
        <w:rPr>
          <w:b/>
          <w:bCs/>
        </w:rPr>
        <w:t xml:space="preserve">ΔΗΜΟΤΙΚΩΝ ΚΑΛΛΙΕΡΓΗΣΙΜΩΝ ΕΚΤΑΣΕΩΝ ΚΑΙ ΔΗΜΟΤΙΚΩΝ ΣΧΟΛΙΚΩΝ ΑΓΡΟΤΕΜΑΧΙΩΝ ΠΟΥ ΒΡΙΣΚΟΝΤΑΙ </w:t>
      </w:r>
      <w:r>
        <w:rPr>
          <w:b/>
          <w:bCs/>
        </w:rPr>
        <w:t xml:space="preserve">  </w:t>
      </w:r>
      <w:r w:rsidRPr="00185347">
        <w:rPr>
          <w:b/>
          <w:bCs/>
        </w:rPr>
        <w:t>ΣΤΗΝ ΚΟΙΝΟΤΗΤΑ ΤΡΙΚΚΑΙΩΝ</w:t>
      </w:r>
      <w:r w:rsidRPr="00185347">
        <w:rPr>
          <w:b/>
          <w:bCs/>
          <w:color w:val="000000"/>
        </w:rPr>
        <w:t xml:space="preserve"> ΚΑΙ ΣΥΓΚΕΚΡΙΜΕΝΑ ΣΤΗ ΜΠΑΛΚΟΥΡΑ ΜΠΑΡΑΣ ΣΤΟΥΣ ΟΙΚΙΣΜΟΥΣ ΡΙΖΑΡΙΟΥ-ΣΩΤΗΡΑ-ΑΓΙΩΝ ΑΠΟΣΤΟΛΩΝ-ΛΕΠΤΟΚΑΡΥΑΣ-ΚΑΡΥΕΣ </w:t>
      </w:r>
      <w:r w:rsidRPr="00185347">
        <w:rPr>
          <w:b/>
          <w:bCs/>
        </w:rPr>
        <w:t>ΚΑΙ ΣΤΗ ΚΟΙΝΟΤΗΤΑ  ΡΙΖΩΜΑΤΟΣ.</w:t>
      </w:r>
    </w:p>
    <w:p w:rsidR="007707D9" w:rsidRPr="00185347" w:rsidRDefault="007707D9" w:rsidP="00D53C8B">
      <w:pPr>
        <w:rPr>
          <w:b/>
          <w:bCs/>
        </w:rPr>
      </w:pPr>
      <w:r w:rsidRPr="00185347">
        <w:rPr>
          <w:b/>
          <w:bCs/>
        </w:rPr>
        <w:t>Κριτήριο κατακύρωσης: Η υψηλότερη τιμή</w:t>
      </w:r>
    </w:p>
    <w:p w:rsidR="007707D9" w:rsidRPr="00185347" w:rsidRDefault="007707D9" w:rsidP="00E95D0E">
      <w:pPr>
        <w:numPr>
          <w:ilvl w:val="0"/>
          <w:numId w:val="4"/>
        </w:numPr>
        <w:spacing w:after="0"/>
        <w:jc w:val="both"/>
        <w:rPr>
          <w:b/>
          <w:bCs/>
        </w:rPr>
      </w:pPr>
      <w:r w:rsidRPr="00185347">
        <w:rPr>
          <w:b/>
          <w:bCs/>
        </w:rPr>
        <w:t xml:space="preserve">Τιμή εκκίνησης: </w:t>
      </w:r>
      <w:r w:rsidR="00E95D0E" w:rsidRPr="00185347">
        <w:rPr>
          <w:b/>
          <w:bCs/>
        </w:rPr>
        <w:t xml:space="preserve"> 30€/ ανά στρέμμα ετησίως </w:t>
      </w:r>
      <w:r w:rsidR="00EB67DD" w:rsidRPr="00185347">
        <w:rPr>
          <w:b/>
          <w:bCs/>
        </w:rPr>
        <w:t xml:space="preserve">για τα αρδευόμενα </w:t>
      </w:r>
    </w:p>
    <w:p w:rsidR="00EB67DD" w:rsidRPr="00185347" w:rsidRDefault="00EB67DD" w:rsidP="00EB67DD">
      <w:pPr>
        <w:numPr>
          <w:ilvl w:val="0"/>
          <w:numId w:val="4"/>
        </w:numPr>
        <w:spacing w:after="0"/>
        <w:jc w:val="both"/>
        <w:rPr>
          <w:b/>
          <w:bCs/>
        </w:rPr>
      </w:pPr>
      <w:r w:rsidRPr="00185347">
        <w:rPr>
          <w:b/>
          <w:bCs/>
        </w:rPr>
        <w:t xml:space="preserve">Τιμή εκκίνησης:  20€/ ανά στρέμμα ετησίως για τα  μη αρδευόμενα </w:t>
      </w:r>
    </w:p>
    <w:p w:rsidR="00EB67DD" w:rsidRPr="00185347" w:rsidRDefault="00EB67DD" w:rsidP="000E09C6">
      <w:pPr>
        <w:spacing w:after="0"/>
        <w:ind w:left="720"/>
        <w:jc w:val="both"/>
        <w:rPr>
          <w:b/>
          <w:bCs/>
        </w:rPr>
      </w:pPr>
    </w:p>
    <w:p w:rsidR="00EB67DD" w:rsidRPr="00185347" w:rsidRDefault="00EB67DD" w:rsidP="00EB67DD">
      <w:pPr>
        <w:spacing w:after="0"/>
        <w:jc w:val="both"/>
        <w:rPr>
          <w:bCs/>
        </w:rPr>
      </w:pPr>
    </w:p>
    <w:p w:rsidR="007707D9" w:rsidRPr="00185347" w:rsidRDefault="007707D9" w:rsidP="00D53C8B">
      <w:pPr>
        <w:tabs>
          <w:tab w:val="left" w:pos="4755"/>
        </w:tabs>
        <w:jc w:val="both"/>
        <w:rPr>
          <w:rFonts w:eastAsia="Batang"/>
          <w:b/>
          <w:bCs/>
        </w:rPr>
      </w:pPr>
      <w:r w:rsidRPr="00185347">
        <w:rPr>
          <w:b/>
          <w:bCs/>
        </w:rPr>
        <w:t xml:space="preserve">Α.Ο.Ε. </w:t>
      </w:r>
      <w:r w:rsidRPr="00185347">
        <w:rPr>
          <w:rFonts w:eastAsia="Batang"/>
          <w:b/>
          <w:bCs/>
        </w:rPr>
        <w:t xml:space="preserve">:  </w:t>
      </w:r>
      <w:r w:rsidR="00EB67DD" w:rsidRPr="00185347">
        <w:rPr>
          <w:rFonts w:eastAsia="Batang"/>
          <w:b/>
          <w:bCs/>
        </w:rPr>
        <w:t>97</w:t>
      </w:r>
      <w:r w:rsidR="00E95D0E" w:rsidRPr="00185347">
        <w:rPr>
          <w:rFonts w:eastAsia="Batang"/>
          <w:b/>
          <w:bCs/>
        </w:rPr>
        <w:t>/202</w:t>
      </w:r>
      <w:r w:rsidR="00EB67DD" w:rsidRPr="00185347">
        <w:rPr>
          <w:rFonts w:eastAsia="Batang"/>
          <w:b/>
          <w:bCs/>
        </w:rPr>
        <w:t>3</w:t>
      </w:r>
      <w:r w:rsidRPr="00185347">
        <w:rPr>
          <w:rFonts w:eastAsia="Batang"/>
          <w:b/>
          <w:bCs/>
        </w:rPr>
        <w:t xml:space="preserve">  </w:t>
      </w:r>
      <w:r w:rsidR="002C4B77" w:rsidRPr="00185347">
        <w:rPr>
          <w:rFonts w:eastAsia="Batang"/>
          <w:b/>
          <w:bCs/>
        </w:rPr>
        <w:t>(ΑΔΑ:ΡΞΥΝΩΗ9-ΥΤΜ)</w:t>
      </w:r>
    </w:p>
    <w:p w:rsidR="007707D9" w:rsidRPr="00185347" w:rsidRDefault="007707D9" w:rsidP="00D53C8B"/>
    <w:p w:rsidR="00B437B3" w:rsidRDefault="00B437B3" w:rsidP="002A22B3"/>
    <w:p w:rsidR="002A22B3" w:rsidRPr="00185347" w:rsidRDefault="002A22B3" w:rsidP="002A22B3">
      <w:pPr>
        <w:rPr>
          <w:b/>
          <w:bCs/>
          <w:u w:val="single"/>
        </w:rPr>
      </w:pPr>
    </w:p>
    <w:p w:rsidR="00B437B3" w:rsidRPr="00185347" w:rsidRDefault="00B437B3" w:rsidP="00446A46">
      <w:pPr>
        <w:jc w:val="center"/>
        <w:rPr>
          <w:b/>
          <w:bCs/>
          <w:u w:val="single"/>
        </w:rPr>
      </w:pPr>
    </w:p>
    <w:p w:rsidR="007707D9" w:rsidRPr="00185347" w:rsidRDefault="000E09C6" w:rsidP="00446A46">
      <w:pPr>
        <w:jc w:val="center"/>
        <w:rPr>
          <w:b/>
          <w:bCs/>
          <w:u w:val="single"/>
        </w:rPr>
      </w:pPr>
      <w:r w:rsidRPr="00185347">
        <w:rPr>
          <w:b/>
          <w:bCs/>
          <w:u w:val="single"/>
        </w:rPr>
        <w:t>ΜΑΡΤΙΟΣ</w:t>
      </w:r>
      <w:r w:rsidR="00E95D0E" w:rsidRPr="00185347">
        <w:rPr>
          <w:b/>
          <w:bCs/>
          <w:u w:val="single"/>
        </w:rPr>
        <w:t xml:space="preserve">  </w:t>
      </w:r>
      <w:r w:rsidR="00514327" w:rsidRPr="00185347">
        <w:rPr>
          <w:b/>
          <w:bCs/>
          <w:u w:val="single"/>
        </w:rPr>
        <w:t xml:space="preserve"> 202</w:t>
      </w:r>
      <w:r w:rsidRPr="00185347">
        <w:rPr>
          <w:b/>
          <w:bCs/>
          <w:u w:val="single"/>
        </w:rPr>
        <w:t>3</w:t>
      </w:r>
    </w:p>
    <w:p w:rsidR="007707D9" w:rsidRPr="00185347" w:rsidRDefault="007707D9" w:rsidP="00D53C8B">
      <w:pPr>
        <w:jc w:val="center"/>
        <w:rPr>
          <w:b/>
          <w:bCs/>
          <w:u w:val="single"/>
        </w:rPr>
      </w:pPr>
    </w:p>
    <w:p w:rsidR="00B437B3" w:rsidRPr="00185347" w:rsidRDefault="00B437B3" w:rsidP="00D53C8B">
      <w:pPr>
        <w:jc w:val="center"/>
        <w:rPr>
          <w:b/>
          <w:bCs/>
          <w:u w:val="single"/>
        </w:rPr>
      </w:pPr>
    </w:p>
    <w:p w:rsidR="007707D9" w:rsidRPr="00185347" w:rsidRDefault="007707D9" w:rsidP="00D53C8B">
      <w:pPr>
        <w:jc w:val="center"/>
        <w:rPr>
          <w:b/>
          <w:bCs/>
          <w:u w:val="single"/>
        </w:rPr>
      </w:pPr>
      <w:r w:rsidRPr="00185347">
        <w:rPr>
          <w:b/>
          <w:bCs/>
          <w:u w:val="single"/>
        </w:rPr>
        <w:t>ΔΙΑΚΗΡΥΞΗ</w:t>
      </w:r>
    </w:p>
    <w:p w:rsidR="007707D9" w:rsidRPr="00185347" w:rsidRDefault="007707D9" w:rsidP="00D53C8B">
      <w:pPr>
        <w:jc w:val="center"/>
      </w:pPr>
    </w:p>
    <w:p w:rsidR="007707D9" w:rsidRPr="00185347" w:rsidRDefault="007707D9" w:rsidP="00D53C8B">
      <w:pPr>
        <w:jc w:val="center"/>
        <w:rPr>
          <w:b/>
        </w:rPr>
      </w:pPr>
      <w:r w:rsidRPr="00185347">
        <w:rPr>
          <w:b/>
        </w:rPr>
        <w:t xml:space="preserve">Ο Δήμαρχος Τρικκαίων </w:t>
      </w:r>
    </w:p>
    <w:p w:rsidR="000E09C6" w:rsidRPr="00185347" w:rsidRDefault="007707D9" w:rsidP="000E09C6">
      <w:pPr>
        <w:widowControl w:val="0"/>
        <w:tabs>
          <w:tab w:val="left" w:pos="540"/>
        </w:tabs>
        <w:spacing w:line="360" w:lineRule="auto"/>
        <w:jc w:val="both"/>
      </w:pPr>
      <w:r w:rsidRPr="00185347">
        <w:t xml:space="preserve">     </w:t>
      </w:r>
      <w:r w:rsidR="00E95D0E" w:rsidRPr="00185347">
        <w:t>Έχοντας υπόψη:</w:t>
      </w:r>
    </w:p>
    <w:p w:rsidR="000E09C6" w:rsidRPr="00185347" w:rsidRDefault="000E09C6" w:rsidP="000E09C6">
      <w:pPr>
        <w:numPr>
          <w:ilvl w:val="0"/>
          <w:numId w:val="12"/>
        </w:numPr>
        <w:spacing w:after="120" w:line="240" w:lineRule="auto"/>
        <w:ind w:left="0" w:firstLine="426"/>
        <w:jc w:val="both"/>
      </w:pPr>
      <w:r w:rsidRPr="00185347">
        <w:t>Τις διατάξεις του άρθρου 83 παραγρ.2β του Ν. 3852/10, όπως τροποποιήθηκαν από την παρ. 3 του άρθρου 78 του Ν. 4182/13 (ΦΕΚ 185/10.09.2013 τεύχος Α') και αντικαταστάθηκε από το άρθρο 84  παραγρ. 2β του N. 4555/18 (ΦΕΚ 133/19.07.2018 τεύχος Α'), σύμφωνα με το οποίο το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τα ακόλουθα θέματα:</w:t>
      </w:r>
      <w:r w:rsidRPr="00185347">
        <w:rPr>
          <w:color w:val="000000"/>
          <w:shd w:val="clear" w:color="auto" w:fill="FFFFFF"/>
        </w:rPr>
        <w:t xml:space="preserve">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r w:rsidRPr="00185347">
        <w:t xml:space="preserve"> </w:t>
      </w:r>
    </w:p>
    <w:p w:rsidR="000E09C6" w:rsidRPr="00185347" w:rsidRDefault="000E09C6" w:rsidP="000E09C6">
      <w:pPr>
        <w:numPr>
          <w:ilvl w:val="0"/>
          <w:numId w:val="12"/>
        </w:numPr>
        <w:spacing w:after="120" w:line="240" w:lineRule="auto"/>
        <w:ind w:left="0" w:firstLine="426"/>
        <w:jc w:val="both"/>
        <w:rPr>
          <w:bCs/>
        </w:rPr>
      </w:pPr>
      <w:r w:rsidRPr="00185347">
        <w:rPr>
          <w:bCs/>
        </w:rPr>
        <w:t xml:space="preserve">Το άρθρο 192 του  Κώδικα Δήμων και Κοινοτήτων, που κυρώθηκε νομοθετικά με τον  Ν.3463/2006 όπως τροποποιήθηκε με την παρ. 1 του άρθρου 196 του Ν.4555/2018 σύμφωνα με το οποίο προβλέπεται ότι :«Η εκμίσθωση ακινήτων των Δήμων γίνεται με δημοπρασία. Η δημοπρασία επαναλαμβάνεται υποχρεωτικά για μια (1) φορά, εάν δεν παρουσιάστηκε κανένας πλειοδότης. Αν η δημοπρασία δεν φέρει αποτέλεσμα, η εκμίσθωση μπορεί να γίνει με απευθείας συμφωνία, της οποίας τους όρους καθορίζει το δημοτικό συμβούλιο». </w:t>
      </w:r>
    </w:p>
    <w:p w:rsidR="000E09C6" w:rsidRPr="00185347" w:rsidRDefault="000E09C6" w:rsidP="000E09C6">
      <w:pPr>
        <w:numPr>
          <w:ilvl w:val="0"/>
          <w:numId w:val="12"/>
        </w:numPr>
        <w:spacing w:after="0" w:line="240" w:lineRule="auto"/>
        <w:ind w:left="0" w:firstLine="426"/>
        <w:jc w:val="both"/>
        <w:rPr>
          <w:bCs/>
          <w:i/>
        </w:rPr>
      </w:pPr>
      <w:r w:rsidRPr="00185347">
        <w:rPr>
          <w:bCs/>
        </w:rPr>
        <w:t xml:space="preserve">Το άρθρο 195 του Ν. 3463/2006 σύμφωνα με το οποίο : </w:t>
      </w:r>
    </w:p>
    <w:p w:rsidR="000E09C6" w:rsidRPr="00185347" w:rsidRDefault="000E09C6" w:rsidP="000E09C6">
      <w:pPr>
        <w:spacing w:after="120"/>
        <w:ind w:firstLine="426"/>
        <w:jc w:val="both"/>
        <w:rPr>
          <w:bCs/>
          <w:i/>
        </w:rPr>
      </w:pPr>
      <w:r w:rsidRPr="00185347">
        <w:rPr>
          <w:bCs/>
        </w:rPr>
        <w:t xml:space="preserve"> </w:t>
      </w:r>
      <w:r w:rsidRPr="00185347">
        <w:rPr>
          <w:bCs/>
          <w:i/>
        </w:rPr>
        <w:t>«..η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δημαρχιακής επιτροπής (σήμερα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συμμετέχουν στη δημοπρασία ιδιοκτήτες καλλιεργήσιμων εκτάσεων ορισμένου αριθμού στρεμμάτων.</w:t>
      </w:r>
    </w:p>
    <w:p w:rsidR="000E09C6" w:rsidRPr="00185347" w:rsidRDefault="000E09C6" w:rsidP="000E09C6">
      <w:pPr>
        <w:spacing w:after="120"/>
        <w:ind w:firstLine="426"/>
        <w:jc w:val="both"/>
        <w:rPr>
          <w:bCs/>
          <w:i/>
        </w:rPr>
      </w:pPr>
      <w:r w:rsidRPr="00185347">
        <w:rPr>
          <w:bCs/>
          <w:i/>
        </w:rPr>
        <w:t>Αν η δημοπρασία δεν φέρει αποτέλεσμα, επαναλαμβάνεται ανάμεσα σε όλους τους δημότες, ανεξάρτητα από την έκταση της καλλιεργήσιμης ιδιοκτησίας τους. Αν και στην περίπτωση αυτή, η δημοπρασία δεν φέρει αποτέλεσμα, επαναλαμβάνεται και μπορεί να συμμετάσχει σε αυτήν οποιοσδήποτε.</w:t>
      </w:r>
    </w:p>
    <w:p w:rsidR="000E09C6" w:rsidRPr="00185347" w:rsidRDefault="000E09C6" w:rsidP="000E09C6">
      <w:pPr>
        <w:spacing w:after="120"/>
        <w:ind w:firstLine="426"/>
        <w:jc w:val="both"/>
        <w:rPr>
          <w:bCs/>
          <w:i/>
        </w:rPr>
      </w:pPr>
      <w:r w:rsidRPr="00185347">
        <w:rPr>
          <w:bCs/>
          <w:i/>
        </w:rPr>
        <w:t>Οι δήμοι και οι Κοινότητες μπορούν, με απόφαση του δημοτικού ή κοινοτικού συμβουλίου τους να εκμισθώνουν με δημοπρασία, για χρονικό διάστημα έως τριάντα (30) ετών, δημοτικές και κοινοτικές εκτάσεις που επιδέχονται καλλιέργεια και δενδροκομία και δεν υπάγονται στη ρύθμιση της παραγράφου 1, ώστε οι εκτάσεις αυτές να αξιοποιηθούν. Με την ίδια απόφαση καθορίζονται οι όροι της εκμίσθωσης».</w:t>
      </w:r>
    </w:p>
    <w:p w:rsidR="000E09C6" w:rsidRPr="00185347" w:rsidRDefault="000E09C6" w:rsidP="000E09C6">
      <w:pPr>
        <w:numPr>
          <w:ilvl w:val="0"/>
          <w:numId w:val="12"/>
        </w:numPr>
        <w:spacing w:after="120"/>
        <w:ind w:left="0" w:firstLine="426"/>
        <w:jc w:val="both"/>
        <w:rPr>
          <w:b/>
          <w:bCs/>
        </w:rPr>
      </w:pPr>
      <w:r w:rsidRPr="00185347">
        <w:t>Τ</w:t>
      </w:r>
      <w:r w:rsidRPr="00185347">
        <w:rPr>
          <w:bCs/>
        </w:rPr>
        <w:t>ους τίτλους ιδιοκτησίας των δημοτικών σχολικών αγροτεμαχίων και των δημοτικών εκτάσεων όπως αυτά αναγράφονται αναλυτικά στην άνω απόφασης τις αποφάσεις των  Κοινοτήτων  Τρικκαίων και Ριζώματος,  καθώς</w:t>
      </w:r>
      <w:r w:rsidRPr="00185347">
        <w:t xml:space="preserve"> και τα τοπογραφικά διαγράμματα της Δ/νσης Πολεοδομίας.</w:t>
      </w:r>
    </w:p>
    <w:p w:rsidR="000E09C6" w:rsidRPr="00185347" w:rsidRDefault="000E09C6" w:rsidP="000E09C6">
      <w:pPr>
        <w:numPr>
          <w:ilvl w:val="0"/>
          <w:numId w:val="12"/>
        </w:numPr>
        <w:spacing w:after="120" w:line="240" w:lineRule="auto"/>
        <w:ind w:left="0" w:firstLine="426"/>
        <w:jc w:val="both"/>
        <w:rPr>
          <w:bCs/>
        </w:rPr>
      </w:pPr>
      <w:r w:rsidRPr="00185347">
        <w:rPr>
          <w:bCs/>
        </w:rPr>
        <w:t xml:space="preserve">Τις με αριθμ. Ε/Α: 241 &amp; 265/08.02.2023 βεβαιώσεις της Δ/νσης Περιβάλοντος  και Αγροτικής Ανάπτυξης ότι η εκμίσθωση των κάτωθι δημοτικών  εκτάσεων και σχολικών αγροτεμαχίων </w:t>
      </w:r>
      <w:r w:rsidRPr="00185347">
        <w:rPr>
          <w:color w:val="000000"/>
        </w:rPr>
        <w:t xml:space="preserve"> δεν επηρεάζει αρνητικά τις ανάγκες της τοπικής κτηνοτροφίας διότι λόγω </w:t>
      </w:r>
      <w:r w:rsidRPr="00185347">
        <w:t>επανειλημμένης εκμίσθωσης αυτών ως καλλιεργήσιμων γαιών,</w:t>
      </w:r>
      <w:r w:rsidRPr="00185347">
        <w:rPr>
          <w:color w:val="000000"/>
        </w:rPr>
        <w:t xml:space="preserve"> τα κάτωθι τεμάχια δεν αποτελούν επιλέξιμο βοσκότοπο και </w:t>
      </w:r>
      <w:r w:rsidRPr="00185347">
        <w:rPr>
          <w:bCs/>
        </w:rPr>
        <w:t>δεν χρησιμοποιούνται για τις ανάγκες της τοπικής κτηνοτροφίας,</w:t>
      </w:r>
    </w:p>
    <w:p w:rsidR="000E09C6" w:rsidRPr="00185347" w:rsidRDefault="000E09C6" w:rsidP="000E09C6">
      <w:pPr>
        <w:numPr>
          <w:ilvl w:val="0"/>
          <w:numId w:val="12"/>
        </w:numPr>
        <w:spacing w:after="120" w:line="240" w:lineRule="auto"/>
        <w:ind w:left="0" w:firstLine="426"/>
        <w:jc w:val="both"/>
        <w:rPr>
          <w:bCs/>
        </w:rPr>
      </w:pPr>
      <w:r w:rsidRPr="00185347">
        <w:rPr>
          <w:bCs/>
        </w:rPr>
        <w:t xml:space="preserve">Την </w:t>
      </w:r>
      <w:r w:rsidR="00E06D4F" w:rsidRPr="00185347">
        <w:rPr>
          <w:bCs/>
          <w:color w:val="000000"/>
        </w:rPr>
        <w:t xml:space="preserve">αριθ. </w:t>
      </w:r>
      <w:r w:rsidRPr="00185347">
        <w:rPr>
          <w:bCs/>
          <w:color w:val="000000"/>
        </w:rPr>
        <w:t xml:space="preserve"> 49/2023 απόφαση  Δημοτικού Συμβουλίου Δήμου Τρικκαίων για την έγκριση εκμίσθωσης των </w:t>
      </w:r>
      <w:r w:rsidRPr="00185347">
        <w:rPr>
          <w:bCs/>
        </w:rPr>
        <w:t xml:space="preserve"> δημοτικών σχολικών αγροτεμαχίων και δημοτικών εκτάσεων στην Κοινότητα Τρικκαίων, με την βεβαίωση ότι οι </w:t>
      </w:r>
      <w:r w:rsidRPr="00185347">
        <w:rPr>
          <w:bCs/>
        </w:rPr>
        <w:lastRenderedPageBreak/>
        <w:t>παραπάνω εκτάσεις αποτελούν καλλιεργήσιμη γη, δεν χρησιμοποιούνται από το Δήμο, δεν συμβάλλουν κατά κάποιο τρόπο στην εκπλήρωση των αναγκών της τοπικής κτηνοτροφίας, δεν επιδέχονται καλλιέργεια και δενδροκομία σύμφωνα με τις διατάξεις της παρ.3 του άρθρου 195 του Ν.2463/2006 και υπάγονται στη ρύθμιση της παραγράφου 1 του προαναφερόμενου άρθρου.</w:t>
      </w:r>
    </w:p>
    <w:p w:rsidR="000E09C6" w:rsidRPr="00185347" w:rsidRDefault="000E09C6" w:rsidP="000E09C6">
      <w:pPr>
        <w:numPr>
          <w:ilvl w:val="0"/>
          <w:numId w:val="12"/>
        </w:numPr>
        <w:spacing w:after="120" w:line="240" w:lineRule="auto"/>
        <w:ind w:left="0" w:firstLine="426"/>
        <w:jc w:val="both"/>
        <w:rPr>
          <w:bCs/>
        </w:rPr>
      </w:pPr>
      <w:r w:rsidRPr="00185347">
        <w:rPr>
          <w:bCs/>
        </w:rPr>
        <w:t xml:space="preserve">Την </w:t>
      </w:r>
      <w:r w:rsidR="00E06D4F" w:rsidRPr="00185347">
        <w:rPr>
          <w:bCs/>
          <w:color w:val="000000"/>
        </w:rPr>
        <w:t xml:space="preserve">αριθ. </w:t>
      </w:r>
      <w:r w:rsidRPr="00185347">
        <w:rPr>
          <w:bCs/>
          <w:color w:val="000000"/>
        </w:rPr>
        <w:t xml:space="preserve"> 52/2023 απόφαση  Δημοτικού Συμβουλίου Δήμου Τρικκαίων για την έγκριση εκμίσθωσης των </w:t>
      </w:r>
      <w:r w:rsidRPr="00185347">
        <w:rPr>
          <w:bCs/>
        </w:rPr>
        <w:t xml:space="preserve"> δημοτικών σχολικών αγροτεμαχίων και δημοτικών εκτάσεων στην Κοινότητα Ριζώματος, με την βεβαίωση ότι οι παραπάνω εκτάσεις αποτελούν καλλιεργήσιμη γη, δεν χρησιμοποιούνται από το Δήμο, δεν συμβάλλουν κατά κάποιο τρόπο στην εκπλήρωση των αναγκών της τοπικής κτηνοτροφίας, δεν επιδέχονται καλλιέργεια και δενδροκομία σύμφωνα με τις διατάξεις της παρ.3 του άρθρου 195 του Ν.2463/2006 και υπάγονται στη ρύθμιση της παραγράφου 1 του προαναφερόμενου άρθρου.</w:t>
      </w:r>
    </w:p>
    <w:p w:rsidR="000E09C6" w:rsidRPr="00185347" w:rsidRDefault="000E09C6" w:rsidP="000E09C6">
      <w:pPr>
        <w:numPr>
          <w:ilvl w:val="0"/>
          <w:numId w:val="12"/>
        </w:numPr>
        <w:spacing w:after="120" w:line="240" w:lineRule="auto"/>
        <w:ind w:left="0" w:firstLine="426"/>
        <w:jc w:val="both"/>
        <w:rPr>
          <w:bCs/>
        </w:rPr>
      </w:pPr>
      <w:r w:rsidRPr="00185347">
        <w:rPr>
          <w:bCs/>
        </w:rPr>
        <w:t xml:space="preserve">Την αριθμ.  97/2023 απόφαση Οικονομικής Επιτροπής με τη οποία καθορίστηκαν οι όροι εκμίσθωσης των   δημοτικών καλλιεργήσιμων  εκτάσεων και δημοτικών σχολικών αγροτεμαχίων στην  Κοινότητα Τρικκαίων και Κοινότητα Ριζώματος </w:t>
      </w:r>
    </w:p>
    <w:p w:rsidR="004C4D5D" w:rsidRPr="00185347" w:rsidRDefault="004C4D5D" w:rsidP="004C4D5D">
      <w:pPr>
        <w:jc w:val="center"/>
        <w:rPr>
          <w:b/>
        </w:rPr>
      </w:pPr>
    </w:p>
    <w:p w:rsidR="004C4D5D" w:rsidRPr="00185347" w:rsidRDefault="00185347" w:rsidP="00185347">
      <w:pPr>
        <w:widowControl w:val="0"/>
        <w:tabs>
          <w:tab w:val="left" w:pos="15"/>
        </w:tabs>
        <w:autoSpaceDE w:val="0"/>
        <w:autoSpaceDN w:val="0"/>
        <w:adjustRightInd w:val="0"/>
        <w:ind w:firstLine="720"/>
        <w:jc w:val="center"/>
        <w:rPr>
          <w:b/>
          <w:sz w:val="24"/>
        </w:rPr>
      </w:pPr>
      <w:r w:rsidRPr="00185347">
        <w:rPr>
          <w:b/>
          <w:sz w:val="24"/>
        </w:rPr>
        <w:t>ΠΡΟΚΗΡΥΣΣΕΙ</w:t>
      </w:r>
    </w:p>
    <w:p w:rsidR="004C4D5D" w:rsidRPr="00185347" w:rsidRDefault="004C4D5D" w:rsidP="004C4D5D">
      <w:pPr>
        <w:widowControl w:val="0"/>
        <w:tabs>
          <w:tab w:val="left" w:pos="15"/>
        </w:tabs>
        <w:autoSpaceDE w:val="0"/>
        <w:autoSpaceDN w:val="0"/>
        <w:adjustRightInd w:val="0"/>
        <w:spacing w:line="360" w:lineRule="auto"/>
        <w:jc w:val="both"/>
        <w:rPr>
          <w:bCs/>
          <w:color w:val="000000"/>
        </w:rPr>
      </w:pPr>
      <w:r w:rsidRPr="00185347">
        <w:t xml:space="preserve"> δημόσια φανερή προφορική πλειοδοτική δημοπρασία ενώπιον της αρμόδιας επιτροπής διεξαγωγής δημοπρασιών του Δήμου Τρικκαίων, για την </w:t>
      </w:r>
      <w:r w:rsidRPr="00185347">
        <w:rPr>
          <w:bCs/>
          <w:color w:val="000000"/>
        </w:rPr>
        <w:t xml:space="preserve">εκμίσθωση των κάτωθι  δημοτικών </w:t>
      </w:r>
      <w:r w:rsidRPr="00185347">
        <w:rPr>
          <w:bCs/>
          <w:lang w:eastAsia="en-US"/>
        </w:rPr>
        <w:t xml:space="preserve"> σχολικών αγροτεμαχίων και</w:t>
      </w:r>
      <w:r w:rsidRPr="00185347">
        <w:rPr>
          <w:bCs/>
          <w:color w:val="000000"/>
        </w:rPr>
        <w:t xml:space="preserve"> δ</w:t>
      </w:r>
      <w:r w:rsidR="00185347">
        <w:rPr>
          <w:bCs/>
          <w:color w:val="000000"/>
        </w:rPr>
        <w:t xml:space="preserve">ημοτικών εκτάσεων στην </w:t>
      </w:r>
      <w:r w:rsidRPr="00185347">
        <w:rPr>
          <w:bCs/>
          <w:color w:val="000000"/>
        </w:rPr>
        <w:t>Κοινότητα Τρικκαίων</w:t>
      </w:r>
      <w:r w:rsidR="00185347">
        <w:rPr>
          <w:bCs/>
          <w:color w:val="000000"/>
        </w:rPr>
        <w:t xml:space="preserve"> και Κοινότητα Ριζώματος </w:t>
      </w:r>
      <w:r w:rsidRPr="00185347">
        <w:rPr>
          <w:bCs/>
          <w:color w:val="000000"/>
        </w:rPr>
        <w:t xml:space="preserve">: </w:t>
      </w:r>
    </w:p>
    <w:p w:rsidR="004C4D5D" w:rsidRPr="00185347" w:rsidRDefault="00E06D4F" w:rsidP="00E06D4F">
      <w:pPr>
        <w:jc w:val="center"/>
        <w:rPr>
          <w:b/>
          <w:bCs/>
          <w:color w:val="000000"/>
        </w:rPr>
      </w:pPr>
      <w:r w:rsidRPr="00185347">
        <w:rPr>
          <w:b/>
          <w:bCs/>
          <w:color w:val="000000"/>
        </w:rPr>
        <w:t>ΚΟΙΝΟΤΗΤΑ ΤΡΙΚΚΑΙΩΝ</w:t>
      </w:r>
    </w:p>
    <w:p w:rsidR="00E06D4F" w:rsidRPr="00185347" w:rsidRDefault="00E06D4F" w:rsidP="004C4D5D">
      <w:pPr>
        <w:widowControl w:val="0"/>
        <w:tabs>
          <w:tab w:val="left" w:pos="3681"/>
        </w:tabs>
        <w:autoSpaceDE w:val="0"/>
        <w:autoSpaceDN w:val="0"/>
        <w:adjustRightInd w:val="0"/>
        <w:jc w:val="both"/>
      </w:pP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839"/>
        <w:gridCol w:w="1476"/>
        <w:gridCol w:w="1608"/>
        <w:gridCol w:w="1714"/>
        <w:gridCol w:w="1548"/>
      </w:tblGrid>
      <w:tr w:rsidR="00E06D4F" w:rsidRPr="00185347" w:rsidTr="001D35B8">
        <w:tc>
          <w:tcPr>
            <w:tcW w:w="603" w:type="dxa"/>
            <w:shd w:val="clear" w:color="auto" w:fill="auto"/>
            <w:vAlign w:val="center"/>
          </w:tcPr>
          <w:p w:rsidR="00E06D4F" w:rsidRPr="00185347" w:rsidRDefault="00E06D4F" w:rsidP="001D35B8">
            <w:pPr>
              <w:jc w:val="center"/>
              <w:rPr>
                <w:b/>
                <w:bCs/>
                <w:color w:val="000000"/>
              </w:rPr>
            </w:pPr>
            <w:bookmarkStart w:id="0" w:name="_Hlk99614238"/>
            <w:r w:rsidRPr="00185347">
              <w:rPr>
                <w:b/>
                <w:bCs/>
                <w:color w:val="000000"/>
              </w:rPr>
              <w:t>α/α</w:t>
            </w:r>
          </w:p>
        </w:tc>
        <w:tc>
          <w:tcPr>
            <w:tcW w:w="1839" w:type="dxa"/>
            <w:shd w:val="clear" w:color="auto" w:fill="auto"/>
            <w:vAlign w:val="center"/>
          </w:tcPr>
          <w:p w:rsidR="00E06D4F" w:rsidRPr="00185347" w:rsidRDefault="00E06D4F" w:rsidP="001D35B8">
            <w:pPr>
              <w:jc w:val="center"/>
              <w:rPr>
                <w:b/>
                <w:bCs/>
                <w:color w:val="000000"/>
              </w:rPr>
            </w:pPr>
            <w:r w:rsidRPr="00185347">
              <w:rPr>
                <w:b/>
                <w:bCs/>
                <w:color w:val="000000"/>
              </w:rPr>
              <w:t>Περιγραφή ακινήτου</w:t>
            </w:r>
          </w:p>
        </w:tc>
        <w:tc>
          <w:tcPr>
            <w:tcW w:w="1476" w:type="dxa"/>
            <w:shd w:val="clear" w:color="auto" w:fill="auto"/>
            <w:vAlign w:val="center"/>
          </w:tcPr>
          <w:p w:rsidR="00E06D4F" w:rsidRPr="00185347" w:rsidRDefault="00E06D4F" w:rsidP="001D35B8">
            <w:pPr>
              <w:jc w:val="center"/>
              <w:rPr>
                <w:b/>
                <w:bCs/>
                <w:color w:val="000000"/>
              </w:rPr>
            </w:pPr>
            <w:r w:rsidRPr="00185347">
              <w:rPr>
                <w:b/>
                <w:bCs/>
                <w:color w:val="000000"/>
              </w:rPr>
              <w:t>Επιφά-</w:t>
            </w:r>
          </w:p>
          <w:p w:rsidR="00E06D4F" w:rsidRPr="00185347" w:rsidRDefault="00E06D4F" w:rsidP="001D35B8">
            <w:pPr>
              <w:jc w:val="center"/>
              <w:rPr>
                <w:b/>
                <w:bCs/>
                <w:color w:val="000000"/>
              </w:rPr>
            </w:pPr>
            <w:r w:rsidRPr="00185347">
              <w:rPr>
                <w:b/>
                <w:bCs/>
                <w:color w:val="000000"/>
              </w:rPr>
              <w:t xml:space="preserve">νεια </w:t>
            </w:r>
          </w:p>
          <w:p w:rsidR="00E06D4F" w:rsidRPr="00185347" w:rsidRDefault="00E06D4F" w:rsidP="001D35B8">
            <w:pPr>
              <w:jc w:val="center"/>
              <w:rPr>
                <w:b/>
                <w:bCs/>
                <w:color w:val="000000"/>
              </w:rPr>
            </w:pPr>
            <w:r w:rsidRPr="00185347">
              <w:rPr>
                <w:b/>
                <w:bCs/>
                <w:color w:val="000000"/>
              </w:rPr>
              <w:t>(στρέμματα)</w:t>
            </w:r>
          </w:p>
        </w:tc>
        <w:tc>
          <w:tcPr>
            <w:tcW w:w="1608" w:type="dxa"/>
            <w:shd w:val="clear" w:color="auto" w:fill="auto"/>
            <w:vAlign w:val="center"/>
          </w:tcPr>
          <w:p w:rsidR="00E06D4F" w:rsidRPr="00185347" w:rsidRDefault="00E06D4F" w:rsidP="001D35B8">
            <w:pPr>
              <w:jc w:val="center"/>
              <w:rPr>
                <w:b/>
                <w:bCs/>
                <w:color w:val="000000"/>
              </w:rPr>
            </w:pPr>
            <w:r w:rsidRPr="00185347">
              <w:rPr>
                <w:b/>
                <w:bCs/>
                <w:color w:val="000000"/>
              </w:rPr>
              <w:t>Θέση</w:t>
            </w:r>
          </w:p>
        </w:tc>
        <w:tc>
          <w:tcPr>
            <w:tcW w:w="1714" w:type="dxa"/>
            <w:shd w:val="clear" w:color="auto" w:fill="auto"/>
            <w:vAlign w:val="center"/>
          </w:tcPr>
          <w:p w:rsidR="00E06D4F" w:rsidRPr="00185347" w:rsidRDefault="00E06D4F" w:rsidP="001D35B8">
            <w:pPr>
              <w:jc w:val="center"/>
              <w:rPr>
                <w:b/>
                <w:bCs/>
                <w:color w:val="000000"/>
              </w:rPr>
            </w:pPr>
            <w:r w:rsidRPr="00185347">
              <w:rPr>
                <w:b/>
                <w:bCs/>
                <w:color w:val="000000"/>
              </w:rPr>
              <w:t>Αριθμός τεμαχίου αναδασμού</w:t>
            </w:r>
          </w:p>
        </w:tc>
        <w:tc>
          <w:tcPr>
            <w:tcW w:w="1548" w:type="dxa"/>
            <w:shd w:val="clear" w:color="auto" w:fill="auto"/>
            <w:vAlign w:val="center"/>
          </w:tcPr>
          <w:p w:rsidR="00E06D4F" w:rsidRPr="00185347" w:rsidRDefault="00E06D4F" w:rsidP="001D35B8">
            <w:pPr>
              <w:jc w:val="center"/>
              <w:rPr>
                <w:b/>
                <w:bCs/>
                <w:color w:val="000000"/>
              </w:rPr>
            </w:pPr>
            <w:r w:rsidRPr="00185347">
              <w:rPr>
                <w:b/>
                <w:bCs/>
                <w:color w:val="000000"/>
              </w:rPr>
              <w:t>Δημ. Κοινότητα /Οικισμός</w:t>
            </w:r>
          </w:p>
        </w:tc>
      </w:tr>
      <w:tr w:rsidR="00E06D4F" w:rsidRPr="00185347" w:rsidTr="001D35B8">
        <w:tc>
          <w:tcPr>
            <w:tcW w:w="603" w:type="dxa"/>
            <w:shd w:val="clear" w:color="auto" w:fill="auto"/>
            <w:vAlign w:val="center"/>
          </w:tcPr>
          <w:p w:rsidR="00E06D4F" w:rsidRPr="00185347" w:rsidRDefault="00E06D4F" w:rsidP="001D35B8">
            <w:pPr>
              <w:jc w:val="center"/>
              <w:rPr>
                <w:bCs/>
                <w:color w:val="000000"/>
              </w:rPr>
            </w:pPr>
            <w:r w:rsidRPr="00185347">
              <w:rPr>
                <w:bCs/>
                <w:color w:val="000000"/>
              </w:rPr>
              <w:t>1</w:t>
            </w:r>
          </w:p>
        </w:tc>
        <w:tc>
          <w:tcPr>
            <w:tcW w:w="1839" w:type="dxa"/>
            <w:shd w:val="clear" w:color="auto" w:fill="auto"/>
            <w:vAlign w:val="center"/>
          </w:tcPr>
          <w:p w:rsidR="00E06D4F" w:rsidRPr="00185347" w:rsidRDefault="00E06D4F" w:rsidP="001D35B8">
            <w:pPr>
              <w:rPr>
                <w:bCs/>
                <w:color w:val="000000"/>
              </w:rPr>
            </w:pPr>
            <w:r w:rsidRPr="00185347">
              <w:rPr>
                <w:bCs/>
                <w:color w:val="000000"/>
              </w:rPr>
              <w:t>Δημοτική έκταση</w:t>
            </w:r>
          </w:p>
        </w:tc>
        <w:tc>
          <w:tcPr>
            <w:tcW w:w="1476" w:type="dxa"/>
            <w:shd w:val="clear" w:color="auto" w:fill="auto"/>
            <w:vAlign w:val="center"/>
          </w:tcPr>
          <w:p w:rsidR="00E06D4F" w:rsidRPr="00185347" w:rsidRDefault="00E06D4F" w:rsidP="001D35B8">
            <w:pPr>
              <w:jc w:val="center"/>
              <w:rPr>
                <w:bCs/>
                <w:color w:val="000000"/>
              </w:rPr>
            </w:pPr>
            <w:r w:rsidRPr="00185347">
              <w:rPr>
                <w:bCs/>
                <w:color w:val="000000"/>
              </w:rPr>
              <w:t>56,00</w:t>
            </w:r>
          </w:p>
        </w:tc>
        <w:tc>
          <w:tcPr>
            <w:tcW w:w="1608" w:type="dxa"/>
            <w:shd w:val="clear" w:color="auto" w:fill="auto"/>
            <w:vAlign w:val="center"/>
          </w:tcPr>
          <w:p w:rsidR="00E06D4F" w:rsidRPr="00185347" w:rsidRDefault="00E06D4F" w:rsidP="001D35B8">
            <w:pPr>
              <w:jc w:val="center"/>
              <w:rPr>
                <w:bCs/>
                <w:color w:val="000000"/>
              </w:rPr>
            </w:pPr>
            <w:r w:rsidRPr="00185347">
              <w:rPr>
                <w:bCs/>
                <w:color w:val="000000"/>
              </w:rPr>
              <w:t>Παπαδιές</w:t>
            </w:r>
          </w:p>
        </w:tc>
        <w:tc>
          <w:tcPr>
            <w:tcW w:w="1714" w:type="dxa"/>
            <w:shd w:val="clear" w:color="auto" w:fill="auto"/>
            <w:vAlign w:val="center"/>
          </w:tcPr>
          <w:p w:rsidR="00E06D4F" w:rsidRPr="00185347" w:rsidRDefault="00E06D4F" w:rsidP="001D35B8">
            <w:pPr>
              <w:jc w:val="center"/>
              <w:rPr>
                <w:bCs/>
                <w:color w:val="000000"/>
              </w:rPr>
            </w:pPr>
            <w:r w:rsidRPr="00185347">
              <w:rPr>
                <w:bCs/>
                <w:color w:val="000000"/>
              </w:rPr>
              <w:t>Τμήμα Ε3 του ΚΑΕΚ 451305612001</w:t>
            </w:r>
          </w:p>
        </w:tc>
        <w:tc>
          <w:tcPr>
            <w:tcW w:w="1548" w:type="dxa"/>
            <w:shd w:val="clear" w:color="auto" w:fill="auto"/>
            <w:vAlign w:val="center"/>
          </w:tcPr>
          <w:p w:rsidR="00E06D4F" w:rsidRPr="00185347" w:rsidRDefault="00E06D4F" w:rsidP="001D35B8">
            <w:pPr>
              <w:rPr>
                <w:bCs/>
                <w:color w:val="000000"/>
              </w:rPr>
            </w:pPr>
            <w:r w:rsidRPr="00185347">
              <w:rPr>
                <w:bCs/>
                <w:color w:val="000000"/>
              </w:rPr>
              <w:t>Ριζαριού</w:t>
            </w:r>
          </w:p>
        </w:tc>
      </w:tr>
      <w:tr w:rsidR="00E06D4F" w:rsidRPr="00185347" w:rsidTr="001D35B8">
        <w:tc>
          <w:tcPr>
            <w:tcW w:w="603" w:type="dxa"/>
            <w:shd w:val="clear" w:color="auto" w:fill="auto"/>
            <w:vAlign w:val="center"/>
          </w:tcPr>
          <w:p w:rsidR="00E06D4F" w:rsidRPr="00185347" w:rsidRDefault="00E06D4F" w:rsidP="001D35B8">
            <w:pPr>
              <w:jc w:val="center"/>
              <w:rPr>
                <w:bCs/>
                <w:color w:val="000000"/>
              </w:rPr>
            </w:pPr>
            <w:r w:rsidRPr="00185347">
              <w:rPr>
                <w:bCs/>
                <w:color w:val="000000"/>
              </w:rPr>
              <w:t>2</w:t>
            </w:r>
          </w:p>
        </w:tc>
        <w:tc>
          <w:tcPr>
            <w:tcW w:w="1839" w:type="dxa"/>
            <w:shd w:val="clear" w:color="auto" w:fill="auto"/>
            <w:vAlign w:val="center"/>
          </w:tcPr>
          <w:p w:rsidR="00E06D4F" w:rsidRPr="00185347" w:rsidRDefault="00E06D4F" w:rsidP="001D35B8">
            <w:pPr>
              <w:rPr>
                <w:bCs/>
                <w:color w:val="000000"/>
              </w:rPr>
            </w:pPr>
            <w:r w:rsidRPr="00185347">
              <w:rPr>
                <w:bCs/>
                <w:color w:val="000000"/>
              </w:rPr>
              <w:t>Δημοτική έκταση</w:t>
            </w:r>
          </w:p>
        </w:tc>
        <w:tc>
          <w:tcPr>
            <w:tcW w:w="1476" w:type="dxa"/>
            <w:shd w:val="clear" w:color="auto" w:fill="auto"/>
            <w:vAlign w:val="center"/>
          </w:tcPr>
          <w:p w:rsidR="00E06D4F" w:rsidRPr="00185347" w:rsidRDefault="00E06D4F" w:rsidP="001D35B8">
            <w:pPr>
              <w:jc w:val="center"/>
              <w:rPr>
                <w:bCs/>
                <w:color w:val="000000"/>
              </w:rPr>
            </w:pPr>
            <w:r w:rsidRPr="00185347">
              <w:rPr>
                <w:bCs/>
                <w:color w:val="000000"/>
              </w:rPr>
              <w:t>60,90</w:t>
            </w:r>
          </w:p>
        </w:tc>
        <w:tc>
          <w:tcPr>
            <w:tcW w:w="1608" w:type="dxa"/>
            <w:shd w:val="clear" w:color="auto" w:fill="auto"/>
            <w:vAlign w:val="center"/>
          </w:tcPr>
          <w:p w:rsidR="00E06D4F" w:rsidRPr="00185347" w:rsidRDefault="00E06D4F" w:rsidP="001D35B8">
            <w:pPr>
              <w:jc w:val="center"/>
              <w:rPr>
                <w:bCs/>
                <w:color w:val="000000"/>
              </w:rPr>
            </w:pPr>
            <w:r w:rsidRPr="00185347">
              <w:rPr>
                <w:bCs/>
                <w:color w:val="000000"/>
              </w:rPr>
              <w:t>Μεριάς</w:t>
            </w:r>
          </w:p>
        </w:tc>
        <w:tc>
          <w:tcPr>
            <w:tcW w:w="1714" w:type="dxa"/>
            <w:shd w:val="clear" w:color="auto" w:fill="auto"/>
            <w:vAlign w:val="center"/>
          </w:tcPr>
          <w:p w:rsidR="00E06D4F" w:rsidRPr="00185347" w:rsidRDefault="00E06D4F" w:rsidP="001D35B8">
            <w:pPr>
              <w:jc w:val="center"/>
              <w:rPr>
                <w:bCs/>
                <w:color w:val="000000"/>
              </w:rPr>
            </w:pPr>
            <w:r w:rsidRPr="00185347">
              <w:rPr>
                <w:bCs/>
                <w:color w:val="000000"/>
              </w:rPr>
              <w:t>Τμήμα  του ΚΑΕΚ 451305604047</w:t>
            </w:r>
          </w:p>
        </w:tc>
        <w:tc>
          <w:tcPr>
            <w:tcW w:w="1548" w:type="dxa"/>
            <w:shd w:val="clear" w:color="auto" w:fill="auto"/>
            <w:vAlign w:val="center"/>
          </w:tcPr>
          <w:p w:rsidR="00E06D4F" w:rsidRPr="00185347" w:rsidRDefault="00E06D4F" w:rsidP="001D35B8">
            <w:pPr>
              <w:rPr>
                <w:bCs/>
                <w:color w:val="000000"/>
              </w:rPr>
            </w:pPr>
            <w:r w:rsidRPr="00185347">
              <w:rPr>
                <w:bCs/>
                <w:color w:val="000000"/>
              </w:rPr>
              <w:t>Ριζαριού</w:t>
            </w:r>
          </w:p>
        </w:tc>
      </w:tr>
      <w:tr w:rsidR="00E06D4F" w:rsidRPr="00185347" w:rsidTr="001D35B8">
        <w:tc>
          <w:tcPr>
            <w:tcW w:w="603" w:type="dxa"/>
            <w:shd w:val="clear" w:color="auto" w:fill="auto"/>
            <w:vAlign w:val="center"/>
          </w:tcPr>
          <w:p w:rsidR="00E06D4F" w:rsidRPr="00185347" w:rsidRDefault="00E06D4F" w:rsidP="001D35B8">
            <w:pPr>
              <w:jc w:val="center"/>
              <w:rPr>
                <w:bCs/>
                <w:color w:val="000000"/>
              </w:rPr>
            </w:pPr>
            <w:r w:rsidRPr="00185347">
              <w:rPr>
                <w:bCs/>
                <w:color w:val="000000"/>
              </w:rPr>
              <w:t>3</w:t>
            </w:r>
          </w:p>
        </w:tc>
        <w:tc>
          <w:tcPr>
            <w:tcW w:w="1839" w:type="dxa"/>
            <w:shd w:val="clear" w:color="auto" w:fill="auto"/>
            <w:vAlign w:val="center"/>
          </w:tcPr>
          <w:p w:rsidR="00E06D4F" w:rsidRPr="00185347" w:rsidRDefault="00E06D4F" w:rsidP="001D35B8">
            <w:pPr>
              <w:rPr>
                <w:bCs/>
                <w:color w:val="000000"/>
              </w:rPr>
            </w:pPr>
            <w:r w:rsidRPr="00185347">
              <w:rPr>
                <w:bCs/>
                <w:color w:val="000000"/>
              </w:rPr>
              <w:t>Δημοτική έκταση</w:t>
            </w:r>
          </w:p>
        </w:tc>
        <w:tc>
          <w:tcPr>
            <w:tcW w:w="1476" w:type="dxa"/>
            <w:shd w:val="clear" w:color="auto" w:fill="auto"/>
            <w:vAlign w:val="center"/>
          </w:tcPr>
          <w:p w:rsidR="00E06D4F" w:rsidRPr="00185347" w:rsidRDefault="00E06D4F" w:rsidP="001D35B8">
            <w:pPr>
              <w:jc w:val="center"/>
              <w:rPr>
                <w:bCs/>
                <w:color w:val="000000"/>
              </w:rPr>
            </w:pPr>
            <w:r w:rsidRPr="00185347">
              <w:rPr>
                <w:bCs/>
                <w:color w:val="000000"/>
              </w:rPr>
              <w:t>80,47</w:t>
            </w:r>
          </w:p>
        </w:tc>
        <w:tc>
          <w:tcPr>
            <w:tcW w:w="1608" w:type="dxa"/>
            <w:shd w:val="clear" w:color="auto" w:fill="auto"/>
            <w:vAlign w:val="center"/>
          </w:tcPr>
          <w:p w:rsidR="00E06D4F" w:rsidRPr="00185347" w:rsidRDefault="00E06D4F" w:rsidP="001D35B8">
            <w:pPr>
              <w:rPr>
                <w:bCs/>
                <w:color w:val="000000"/>
              </w:rPr>
            </w:pPr>
          </w:p>
        </w:tc>
        <w:tc>
          <w:tcPr>
            <w:tcW w:w="1714" w:type="dxa"/>
            <w:shd w:val="clear" w:color="auto" w:fill="auto"/>
            <w:vAlign w:val="center"/>
          </w:tcPr>
          <w:p w:rsidR="00E06D4F" w:rsidRPr="00185347" w:rsidRDefault="00E06D4F" w:rsidP="001D35B8">
            <w:pPr>
              <w:jc w:val="center"/>
              <w:rPr>
                <w:bCs/>
                <w:color w:val="000000"/>
              </w:rPr>
            </w:pPr>
            <w:r w:rsidRPr="00185347">
              <w:rPr>
                <w:bCs/>
                <w:color w:val="000000"/>
              </w:rPr>
              <w:t>88</w:t>
            </w:r>
          </w:p>
        </w:tc>
        <w:tc>
          <w:tcPr>
            <w:tcW w:w="1548" w:type="dxa"/>
            <w:shd w:val="clear" w:color="auto" w:fill="auto"/>
            <w:vAlign w:val="center"/>
          </w:tcPr>
          <w:p w:rsidR="00E06D4F" w:rsidRPr="00185347" w:rsidRDefault="00E06D4F" w:rsidP="001D35B8">
            <w:pPr>
              <w:rPr>
                <w:bCs/>
                <w:color w:val="000000"/>
              </w:rPr>
            </w:pPr>
            <w:r w:rsidRPr="00185347">
              <w:rPr>
                <w:bCs/>
                <w:color w:val="000000"/>
              </w:rPr>
              <w:t>Σωτήρα</w:t>
            </w:r>
          </w:p>
          <w:p w:rsidR="00E06D4F" w:rsidRPr="00185347" w:rsidRDefault="00E06D4F" w:rsidP="001D35B8">
            <w:pPr>
              <w:rPr>
                <w:bCs/>
                <w:color w:val="000000"/>
              </w:rPr>
            </w:pPr>
          </w:p>
        </w:tc>
      </w:tr>
      <w:tr w:rsidR="00E06D4F" w:rsidRPr="00185347" w:rsidTr="001D35B8">
        <w:tc>
          <w:tcPr>
            <w:tcW w:w="603" w:type="dxa"/>
            <w:shd w:val="clear" w:color="auto" w:fill="auto"/>
            <w:vAlign w:val="center"/>
          </w:tcPr>
          <w:p w:rsidR="00E06D4F" w:rsidRPr="00185347" w:rsidRDefault="00E06D4F" w:rsidP="001D35B8">
            <w:pPr>
              <w:jc w:val="center"/>
              <w:rPr>
                <w:bCs/>
                <w:color w:val="000000"/>
              </w:rPr>
            </w:pPr>
            <w:r w:rsidRPr="00185347">
              <w:rPr>
                <w:bCs/>
                <w:color w:val="000000"/>
              </w:rPr>
              <w:t>4</w:t>
            </w:r>
          </w:p>
        </w:tc>
        <w:tc>
          <w:tcPr>
            <w:tcW w:w="1839" w:type="dxa"/>
            <w:shd w:val="clear" w:color="auto" w:fill="auto"/>
          </w:tcPr>
          <w:p w:rsidR="00E06D4F" w:rsidRPr="00185347" w:rsidRDefault="00E06D4F" w:rsidP="001D35B8">
            <w:pPr>
              <w:autoSpaceDE w:val="0"/>
              <w:autoSpaceDN w:val="0"/>
              <w:adjustRightInd w:val="0"/>
              <w:jc w:val="both"/>
            </w:pPr>
            <w:r w:rsidRPr="00185347">
              <w:t xml:space="preserve">Δημοτική έκταση     </w:t>
            </w:r>
          </w:p>
        </w:tc>
        <w:tc>
          <w:tcPr>
            <w:tcW w:w="1476" w:type="dxa"/>
            <w:shd w:val="clear" w:color="auto" w:fill="auto"/>
          </w:tcPr>
          <w:p w:rsidR="00E06D4F" w:rsidRPr="00185347" w:rsidRDefault="00E06D4F" w:rsidP="001D35B8">
            <w:pPr>
              <w:jc w:val="center"/>
              <w:rPr>
                <w:bCs/>
                <w:color w:val="000000"/>
              </w:rPr>
            </w:pPr>
            <w:r w:rsidRPr="00185347">
              <w:rPr>
                <w:bCs/>
                <w:color w:val="000000"/>
              </w:rPr>
              <w:t>27,16</w:t>
            </w:r>
          </w:p>
        </w:tc>
        <w:tc>
          <w:tcPr>
            <w:tcW w:w="1608" w:type="dxa"/>
            <w:shd w:val="clear" w:color="auto" w:fill="auto"/>
          </w:tcPr>
          <w:p w:rsidR="00E06D4F" w:rsidRPr="00185347" w:rsidRDefault="00E06D4F" w:rsidP="001D35B8">
            <w:pPr>
              <w:jc w:val="center"/>
            </w:pPr>
            <w:r w:rsidRPr="00185347">
              <w:t>Σγάρες</w:t>
            </w:r>
          </w:p>
        </w:tc>
        <w:tc>
          <w:tcPr>
            <w:tcW w:w="1714" w:type="dxa"/>
            <w:shd w:val="clear" w:color="auto" w:fill="auto"/>
          </w:tcPr>
          <w:p w:rsidR="00E06D4F" w:rsidRPr="00185347" w:rsidRDefault="00E06D4F" w:rsidP="001D35B8">
            <w:pPr>
              <w:jc w:val="center"/>
            </w:pPr>
            <w:r w:rsidRPr="00185347">
              <w:t>Τμήμα του αριθ. 186  τεμαχίου</w:t>
            </w:r>
          </w:p>
        </w:tc>
        <w:tc>
          <w:tcPr>
            <w:tcW w:w="1548" w:type="dxa"/>
            <w:shd w:val="clear" w:color="auto" w:fill="auto"/>
          </w:tcPr>
          <w:p w:rsidR="00E06D4F" w:rsidRPr="00185347" w:rsidRDefault="00E06D4F" w:rsidP="001D35B8">
            <w:r w:rsidRPr="00185347">
              <w:t>Άγιοι Απόστολοι</w:t>
            </w:r>
          </w:p>
        </w:tc>
      </w:tr>
      <w:tr w:rsidR="00E06D4F" w:rsidRPr="00185347" w:rsidTr="001D35B8">
        <w:tc>
          <w:tcPr>
            <w:tcW w:w="603" w:type="dxa"/>
            <w:shd w:val="clear" w:color="auto" w:fill="auto"/>
            <w:vAlign w:val="center"/>
          </w:tcPr>
          <w:p w:rsidR="00E06D4F" w:rsidRPr="00185347" w:rsidRDefault="00E06D4F" w:rsidP="001D35B8">
            <w:pPr>
              <w:jc w:val="center"/>
              <w:rPr>
                <w:bCs/>
                <w:color w:val="000000"/>
              </w:rPr>
            </w:pPr>
            <w:r w:rsidRPr="00185347">
              <w:rPr>
                <w:bCs/>
                <w:color w:val="000000"/>
              </w:rPr>
              <w:t>5</w:t>
            </w:r>
          </w:p>
        </w:tc>
        <w:tc>
          <w:tcPr>
            <w:tcW w:w="1839" w:type="dxa"/>
            <w:shd w:val="clear" w:color="auto" w:fill="auto"/>
          </w:tcPr>
          <w:p w:rsidR="00E06D4F" w:rsidRPr="00185347" w:rsidRDefault="00E06D4F" w:rsidP="001D35B8">
            <w:pPr>
              <w:autoSpaceDE w:val="0"/>
              <w:autoSpaceDN w:val="0"/>
              <w:adjustRightInd w:val="0"/>
              <w:jc w:val="both"/>
            </w:pPr>
            <w:r w:rsidRPr="00185347">
              <w:t xml:space="preserve">Δημοτική έκταση     </w:t>
            </w:r>
          </w:p>
        </w:tc>
        <w:tc>
          <w:tcPr>
            <w:tcW w:w="1476" w:type="dxa"/>
            <w:shd w:val="clear" w:color="auto" w:fill="auto"/>
          </w:tcPr>
          <w:p w:rsidR="00E06D4F" w:rsidRPr="00185347" w:rsidRDefault="00E06D4F" w:rsidP="001D35B8">
            <w:pPr>
              <w:jc w:val="center"/>
              <w:rPr>
                <w:bCs/>
                <w:color w:val="000000"/>
              </w:rPr>
            </w:pPr>
            <w:r w:rsidRPr="00185347">
              <w:t>37,58</w:t>
            </w:r>
          </w:p>
        </w:tc>
        <w:tc>
          <w:tcPr>
            <w:tcW w:w="1608" w:type="dxa"/>
            <w:shd w:val="clear" w:color="auto" w:fill="auto"/>
          </w:tcPr>
          <w:p w:rsidR="00E06D4F" w:rsidRPr="00185347" w:rsidRDefault="00E06D4F" w:rsidP="001D35B8">
            <w:pPr>
              <w:jc w:val="center"/>
            </w:pPr>
            <w:r w:rsidRPr="00185347">
              <w:t>Σγάρες</w:t>
            </w:r>
          </w:p>
        </w:tc>
        <w:tc>
          <w:tcPr>
            <w:tcW w:w="1714" w:type="dxa"/>
            <w:shd w:val="clear" w:color="auto" w:fill="auto"/>
          </w:tcPr>
          <w:p w:rsidR="00E06D4F" w:rsidRPr="00185347" w:rsidRDefault="00E06D4F" w:rsidP="001D35B8">
            <w:pPr>
              <w:jc w:val="center"/>
            </w:pPr>
            <w:r w:rsidRPr="00185347">
              <w:t>Τμήμα του αριθ. 184α  τεμαχίου</w:t>
            </w:r>
          </w:p>
        </w:tc>
        <w:tc>
          <w:tcPr>
            <w:tcW w:w="1548" w:type="dxa"/>
            <w:shd w:val="clear" w:color="auto" w:fill="auto"/>
          </w:tcPr>
          <w:p w:rsidR="00E06D4F" w:rsidRPr="00185347" w:rsidRDefault="00E06D4F" w:rsidP="001D35B8">
            <w:r w:rsidRPr="00185347">
              <w:t>Άγιοι Απόστολοι</w:t>
            </w:r>
          </w:p>
        </w:tc>
      </w:tr>
      <w:tr w:rsidR="00E06D4F" w:rsidRPr="00185347" w:rsidTr="001D35B8">
        <w:tc>
          <w:tcPr>
            <w:tcW w:w="603" w:type="dxa"/>
            <w:shd w:val="clear" w:color="auto" w:fill="auto"/>
            <w:vAlign w:val="center"/>
          </w:tcPr>
          <w:p w:rsidR="00E06D4F" w:rsidRPr="00185347" w:rsidRDefault="00E06D4F" w:rsidP="001D35B8">
            <w:pPr>
              <w:jc w:val="center"/>
              <w:rPr>
                <w:bCs/>
                <w:color w:val="000000"/>
              </w:rPr>
            </w:pPr>
            <w:r w:rsidRPr="00185347">
              <w:rPr>
                <w:bCs/>
                <w:color w:val="000000"/>
              </w:rPr>
              <w:t>6</w:t>
            </w:r>
          </w:p>
        </w:tc>
        <w:tc>
          <w:tcPr>
            <w:tcW w:w="1839" w:type="dxa"/>
            <w:shd w:val="clear" w:color="auto" w:fill="auto"/>
          </w:tcPr>
          <w:p w:rsidR="00E06D4F" w:rsidRPr="00185347" w:rsidRDefault="00E06D4F" w:rsidP="001D35B8">
            <w:pPr>
              <w:autoSpaceDE w:val="0"/>
              <w:autoSpaceDN w:val="0"/>
              <w:adjustRightInd w:val="0"/>
              <w:jc w:val="both"/>
            </w:pPr>
            <w:r w:rsidRPr="00185347">
              <w:t xml:space="preserve">Δημοτικό σχολικό αγροτεμάχιο     </w:t>
            </w:r>
          </w:p>
        </w:tc>
        <w:tc>
          <w:tcPr>
            <w:tcW w:w="1476" w:type="dxa"/>
            <w:shd w:val="clear" w:color="auto" w:fill="auto"/>
          </w:tcPr>
          <w:p w:rsidR="00E06D4F" w:rsidRPr="00185347" w:rsidRDefault="00E06D4F" w:rsidP="001D35B8">
            <w:pPr>
              <w:jc w:val="center"/>
            </w:pPr>
            <w:r w:rsidRPr="00185347">
              <w:t>71,19</w:t>
            </w:r>
          </w:p>
        </w:tc>
        <w:tc>
          <w:tcPr>
            <w:tcW w:w="1608" w:type="dxa"/>
            <w:shd w:val="clear" w:color="auto" w:fill="auto"/>
          </w:tcPr>
          <w:p w:rsidR="00E06D4F" w:rsidRPr="00185347" w:rsidRDefault="00E06D4F" w:rsidP="001D35B8">
            <w:pPr>
              <w:jc w:val="center"/>
            </w:pPr>
            <w:r w:rsidRPr="00185347">
              <w:t xml:space="preserve">Σγάρες Συκιά </w:t>
            </w:r>
          </w:p>
        </w:tc>
        <w:tc>
          <w:tcPr>
            <w:tcW w:w="1714" w:type="dxa"/>
            <w:shd w:val="clear" w:color="auto" w:fill="auto"/>
          </w:tcPr>
          <w:p w:rsidR="00E06D4F" w:rsidRPr="00185347" w:rsidRDefault="00E06D4F" w:rsidP="001D35B8">
            <w:pPr>
              <w:jc w:val="center"/>
            </w:pPr>
            <w:r w:rsidRPr="00185347">
              <w:t>61</w:t>
            </w:r>
          </w:p>
        </w:tc>
        <w:tc>
          <w:tcPr>
            <w:tcW w:w="1548" w:type="dxa"/>
            <w:shd w:val="clear" w:color="auto" w:fill="auto"/>
          </w:tcPr>
          <w:p w:rsidR="00E06D4F" w:rsidRPr="00185347" w:rsidRDefault="00E06D4F" w:rsidP="001D35B8">
            <w:r w:rsidRPr="00185347">
              <w:t>Άγιοι Απόστολοι</w:t>
            </w:r>
          </w:p>
        </w:tc>
      </w:tr>
      <w:tr w:rsidR="00E06D4F" w:rsidRPr="00185347" w:rsidTr="001D35B8">
        <w:trPr>
          <w:trHeight w:val="983"/>
        </w:trPr>
        <w:tc>
          <w:tcPr>
            <w:tcW w:w="603" w:type="dxa"/>
            <w:shd w:val="clear" w:color="auto" w:fill="auto"/>
            <w:vAlign w:val="center"/>
          </w:tcPr>
          <w:p w:rsidR="00E06D4F" w:rsidRPr="00185347" w:rsidRDefault="00E06D4F" w:rsidP="001D35B8">
            <w:pPr>
              <w:jc w:val="center"/>
              <w:rPr>
                <w:bCs/>
                <w:color w:val="000000"/>
              </w:rPr>
            </w:pPr>
            <w:r w:rsidRPr="00185347">
              <w:rPr>
                <w:bCs/>
                <w:color w:val="000000"/>
              </w:rPr>
              <w:lastRenderedPageBreak/>
              <w:t>7</w:t>
            </w:r>
          </w:p>
        </w:tc>
        <w:tc>
          <w:tcPr>
            <w:tcW w:w="1839" w:type="dxa"/>
            <w:shd w:val="clear" w:color="auto" w:fill="auto"/>
          </w:tcPr>
          <w:p w:rsidR="00E06D4F" w:rsidRPr="00185347" w:rsidRDefault="00E06D4F" w:rsidP="001D35B8">
            <w:pPr>
              <w:autoSpaceDE w:val="0"/>
              <w:autoSpaceDN w:val="0"/>
              <w:adjustRightInd w:val="0"/>
              <w:jc w:val="both"/>
            </w:pPr>
            <w:r w:rsidRPr="00185347">
              <w:t xml:space="preserve">Δημοτική έκταση     </w:t>
            </w:r>
          </w:p>
        </w:tc>
        <w:tc>
          <w:tcPr>
            <w:tcW w:w="1476" w:type="dxa"/>
            <w:shd w:val="clear" w:color="auto" w:fill="auto"/>
          </w:tcPr>
          <w:p w:rsidR="00E06D4F" w:rsidRPr="00185347" w:rsidRDefault="00E06D4F" w:rsidP="001D35B8">
            <w:pPr>
              <w:jc w:val="center"/>
              <w:rPr>
                <w:bCs/>
                <w:color w:val="000000"/>
              </w:rPr>
            </w:pPr>
            <w:r w:rsidRPr="00185347">
              <w:rPr>
                <w:bCs/>
                <w:color w:val="000000"/>
              </w:rPr>
              <w:t>124,60</w:t>
            </w:r>
          </w:p>
        </w:tc>
        <w:tc>
          <w:tcPr>
            <w:tcW w:w="1608" w:type="dxa"/>
            <w:shd w:val="clear" w:color="auto" w:fill="auto"/>
          </w:tcPr>
          <w:p w:rsidR="00E06D4F" w:rsidRPr="00185347" w:rsidRDefault="00E06D4F" w:rsidP="001D35B8">
            <w:pPr>
              <w:jc w:val="center"/>
            </w:pPr>
            <w:r w:rsidRPr="00185347">
              <w:t xml:space="preserve">Μπαλκούρα </w:t>
            </w:r>
          </w:p>
        </w:tc>
        <w:tc>
          <w:tcPr>
            <w:tcW w:w="1714" w:type="dxa"/>
            <w:shd w:val="clear" w:color="auto" w:fill="auto"/>
          </w:tcPr>
          <w:p w:rsidR="00E06D4F" w:rsidRPr="00185347" w:rsidRDefault="00E06D4F" w:rsidP="001D35B8">
            <w:pPr>
              <w:jc w:val="center"/>
            </w:pPr>
            <w:r w:rsidRPr="00185347">
              <w:t>Τμήμα του αριθ. 100 τεμαχίου</w:t>
            </w:r>
          </w:p>
        </w:tc>
        <w:tc>
          <w:tcPr>
            <w:tcW w:w="1548" w:type="dxa"/>
            <w:shd w:val="clear" w:color="auto" w:fill="auto"/>
          </w:tcPr>
          <w:p w:rsidR="00E06D4F" w:rsidRPr="00185347" w:rsidRDefault="00E06D4F" w:rsidP="001D35B8">
            <w:r w:rsidRPr="00185347">
              <w:t>Μπαλκούρα</w:t>
            </w:r>
          </w:p>
        </w:tc>
      </w:tr>
      <w:tr w:rsidR="00E06D4F" w:rsidRPr="00185347" w:rsidTr="001D35B8">
        <w:tc>
          <w:tcPr>
            <w:tcW w:w="603" w:type="dxa"/>
            <w:shd w:val="clear" w:color="auto" w:fill="auto"/>
            <w:vAlign w:val="center"/>
          </w:tcPr>
          <w:p w:rsidR="00E06D4F" w:rsidRPr="00185347" w:rsidRDefault="00E06D4F" w:rsidP="001D35B8">
            <w:pPr>
              <w:jc w:val="center"/>
              <w:rPr>
                <w:bCs/>
                <w:color w:val="000000"/>
              </w:rPr>
            </w:pPr>
            <w:r w:rsidRPr="00185347">
              <w:rPr>
                <w:bCs/>
                <w:color w:val="000000"/>
              </w:rPr>
              <w:t>8</w:t>
            </w:r>
          </w:p>
        </w:tc>
        <w:tc>
          <w:tcPr>
            <w:tcW w:w="1839" w:type="dxa"/>
            <w:shd w:val="clear" w:color="auto" w:fill="auto"/>
            <w:vAlign w:val="center"/>
          </w:tcPr>
          <w:p w:rsidR="00E06D4F" w:rsidRPr="00185347" w:rsidRDefault="00E06D4F" w:rsidP="001D35B8">
            <w:pPr>
              <w:rPr>
                <w:bCs/>
                <w:color w:val="000000"/>
              </w:rPr>
            </w:pPr>
            <w:r w:rsidRPr="00185347">
              <w:rPr>
                <w:bCs/>
                <w:color w:val="000000"/>
              </w:rPr>
              <w:t>Δημοτικό σχολικό αγροτεμάχιο</w:t>
            </w:r>
          </w:p>
        </w:tc>
        <w:tc>
          <w:tcPr>
            <w:tcW w:w="1476" w:type="dxa"/>
            <w:shd w:val="clear" w:color="auto" w:fill="auto"/>
            <w:vAlign w:val="center"/>
          </w:tcPr>
          <w:p w:rsidR="00E06D4F" w:rsidRPr="00185347" w:rsidRDefault="00E06D4F" w:rsidP="001D35B8">
            <w:pPr>
              <w:jc w:val="center"/>
              <w:rPr>
                <w:bCs/>
                <w:color w:val="000000"/>
              </w:rPr>
            </w:pPr>
            <w:r w:rsidRPr="00185347">
              <w:rPr>
                <w:bCs/>
                <w:color w:val="000000"/>
              </w:rPr>
              <w:t>32,76</w:t>
            </w:r>
          </w:p>
        </w:tc>
        <w:tc>
          <w:tcPr>
            <w:tcW w:w="1608" w:type="dxa"/>
            <w:shd w:val="clear" w:color="auto" w:fill="auto"/>
            <w:vAlign w:val="center"/>
          </w:tcPr>
          <w:p w:rsidR="00E06D4F" w:rsidRPr="00185347" w:rsidRDefault="00E06D4F" w:rsidP="001D35B8">
            <w:pPr>
              <w:rPr>
                <w:bCs/>
                <w:color w:val="000000"/>
              </w:rPr>
            </w:pPr>
            <w:r w:rsidRPr="00185347">
              <w:rPr>
                <w:bCs/>
                <w:color w:val="000000"/>
              </w:rPr>
              <w:t xml:space="preserve">   Μπαλκούρα</w:t>
            </w:r>
          </w:p>
        </w:tc>
        <w:tc>
          <w:tcPr>
            <w:tcW w:w="1714" w:type="dxa"/>
            <w:shd w:val="clear" w:color="auto" w:fill="auto"/>
            <w:vAlign w:val="center"/>
          </w:tcPr>
          <w:p w:rsidR="00E06D4F" w:rsidRPr="00185347" w:rsidRDefault="00E06D4F" w:rsidP="001D35B8">
            <w:pPr>
              <w:jc w:val="center"/>
              <w:rPr>
                <w:bCs/>
                <w:color w:val="000000"/>
                <w:vertAlign w:val="superscript"/>
              </w:rPr>
            </w:pPr>
            <w:r w:rsidRPr="00185347">
              <w:rPr>
                <w:bCs/>
                <w:color w:val="000000"/>
              </w:rPr>
              <w:t xml:space="preserve"> 57</w:t>
            </w:r>
            <w:r w:rsidRPr="00185347">
              <w:rPr>
                <w:bCs/>
                <w:color w:val="000000"/>
                <w:vertAlign w:val="superscript"/>
              </w:rPr>
              <w:t xml:space="preserve">α    </w:t>
            </w:r>
            <w:r w:rsidRPr="00185347">
              <w:rPr>
                <w:bCs/>
                <w:color w:val="000000"/>
              </w:rPr>
              <w:t>του 705 του αναδασμού</w:t>
            </w:r>
          </w:p>
        </w:tc>
        <w:tc>
          <w:tcPr>
            <w:tcW w:w="1548" w:type="dxa"/>
            <w:shd w:val="clear" w:color="auto" w:fill="auto"/>
            <w:vAlign w:val="center"/>
          </w:tcPr>
          <w:p w:rsidR="00E06D4F" w:rsidRPr="00185347" w:rsidRDefault="00E06D4F" w:rsidP="001D35B8">
            <w:pPr>
              <w:rPr>
                <w:bCs/>
                <w:color w:val="000000"/>
              </w:rPr>
            </w:pPr>
            <w:r w:rsidRPr="00185347">
              <w:rPr>
                <w:bCs/>
                <w:color w:val="000000"/>
              </w:rPr>
              <w:t xml:space="preserve">Μπαλκούρα  </w:t>
            </w:r>
          </w:p>
        </w:tc>
      </w:tr>
      <w:tr w:rsidR="00E06D4F" w:rsidRPr="00185347" w:rsidTr="001D35B8">
        <w:tc>
          <w:tcPr>
            <w:tcW w:w="603" w:type="dxa"/>
            <w:shd w:val="clear" w:color="auto" w:fill="auto"/>
            <w:vAlign w:val="center"/>
          </w:tcPr>
          <w:p w:rsidR="00E06D4F" w:rsidRPr="00185347" w:rsidRDefault="00E06D4F" w:rsidP="001D35B8">
            <w:pPr>
              <w:jc w:val="center"/>
              <w:rPr>
                <w:bCs/>
                <w:color w:val="000000"/>
              </w:rPr>
            </w:pPr>
            <w:r w:rsidRPr="00185347">
              <w:rPr>
                <w:bCs/>
                <w:color w:val="000000"/>
              </w:rPr>
              <w:t>9</w:t>
            </w:r>
          </w:p>
        </w:tc>
        <w:tc>
          <w:tcPr>
            <w:tcW w:w="1839" w:type="dxa"/>
            <w:shd w:val="clear" w:color="auto" w:fill="auto"/>
            <w:vAlign w:val="center"/>
          </w:tcPr>
          <w:p w:rsidR="00E06D4F" w:rsidRPr="00185347" w:rsidRDefault="00E06D4F" w:rsidP="001D35B8">
            <w:pPr>
              <w:rPr>
                <w:bCs/>
              </w:rPr>
            </w:pPr>
            <w:r w:rsidRPr="00185347">
              <w:rPr>
                <w:bCs/>
              </w:rPr>
              <w:t xml:space="preserve">Δημοτικό σχολικό αγροτεμάχιο αποτελούμενο από τα κάτωθι 2 τεμάχια (1 και 10 επιφανείας  οκτώ(8) στρεμμάτων </w:t>
            </w:r>
          </w:p>
          <w:p w:rsidR="00E06D4F" w:rsidRPr="00185347" w:rsidRDefault="00E06D4F" w:rsidP="001D35B8">
            <w:pPr>
              <w:rPr>
                <w:bCs/>
              </w:rPr>
            </w:pPr>
            <w:r w:rsidRPr="00185347">
              <w:rPr>
                <w:bCs/>
              </w:rPr>
              <w:t>έκαστο)</w:t>
            </w:r>
          </w:p>
        </w:tc>
        <w:tc>
          <w:tcPr>
            <w:tcW w:w="1476" w:type="dxa"/>
            <w:shd w:val="clear" w:color="auto" w:fill="auto"/>
            <w:vAlign w:val="center"/>
          </w:tcPr>
          <w:p w:rsidR="00E06D4F" w:rsidRPr="00185347" w:rsidRDefault="00E06D4F" w:rsidP="001D35B8">
            <w:pPr>
              <w:jc w:val="center"/>
              <w:rPr>
                <w:bCs/>
                <w:color w:val="000000"/>
              </w:rPr>
            </w:pPr>
            <w:r w:rsidRPr="00185347">
              <w:rPr>
                <w:bCs/>
                <w:color w:val="000000"/>
              </w:rPr>
              <w:t>16,00</w:t>
            </w:r>
          </w:p>
        </w:tc>
        <w:tc>
          <w:tcPr>
            <w:tcW w:w="1608" w:type="dxa"/>
            <w:shd w:val="clear" w:color="auto" w:fill="auto"/>
            <w:vAlign w:val="center"/>
          </w:tcPr>
          <w:p w:rsidR="00E06D4F" w:rsidRPr="00185347" w:rsidRDefault="00E06D4F" w:rsidP="001D35B8">
            <w:pPr>
              <w:jc w:val="center"/>
              <w:rPr>
                <w:bCs/>
                <w:color w:val="000000"/>
              </w:rPr>
            </w:pPr>
            <w:r w:rsidRPr="00185347">
              <w:rPr>
                <w:bCs/>
                <w:color w:val="000000"/>
              </w:rPr>
              <w:t>-----------</w:t>
            </w:r>
          </w:p>
        </w:tc>
        <w:tc>
          <w:tcPr>
            <w:tcW w:w="1714" w:type="dxa"/>
            <w:shd w:val="clear" w:color="auto" w:fill="auto"/>
            <w:vAlign w:val="center"/>
          </w:tcPr>
          <w:p w:rsidR="00E06D4F" w:rsidRPr="00185347" w:rsidRDefault="00E06D4F" w:rsidP="001D35B8">
            <w:pPr>
              <w:jc w:val="center"/>
              <w:rPr>
                <w:bCs/>
                <w:color w:val="000000"/>
              </w:rPr>
            </w:pPr>
            <w:r w:rsidRPr="00185347">
              <w:rPr>
                <w:bCs/>
                <w:color w:val="000000"/>
              </w:rPr>
              <w:t>---------</w:t>
            </w:r>
          </w:p>
        </w:tc>
        <w:tc>
          <w:tcPr>
            <w:tcW w:w="1548" w:type="dxa"/>
            <w:shd w:val="clear" w:color="auto" w:fill="auto"/>
            <w:vAlign w:val="center"/>
          </w:tcPr>
          <w:p w:rsidR="00E06D4F" w:rsidRPr="00185347" w:rsidRDefault="00E06D4F" w:rsidP="001D35B8">
            <w:pPr>
              <w:rPr>
                <w:bCs/>
                <w:color w:val="000000"/>
              </w:rPr>
            </w:pPr>
            <w:r w:rsidRPr="00185347">
              <w:rPr>
                <w:bCs/>
              </w:rPr>
              <w:t>Λεπτοκαρυάς</w:t>
            </w:r>
          </w:p>
        </w:tc>
      </w:tr>
      <w:tr w:rsidR="00E06D4F" w:rsidRPr="00185347" w:rsidTr="001D35B8">
        <w:tc>
          <w:tcPr>
            <w:tcW w:w="603" w:type="dxa"/>
            <w:shd w:val="clear" w:color="auto" w:fill="auto"/>
            <w:vAlign w:val="center"/>
          </w:tcPr>
          <w:p w:rsidR="00E06D4F" w:rsidRPr="00185347" w:rsidRDefault="00E06D4F" w:rsidP="001D35B8">
            <w:pPr>
              <w:jc w:val="center"/>
              <w:rPr>
                <w:bCs/>
                <w:color w:val="000000"/>
              </w:rPr>
            </w:pPr>
            <w:r w:rsidRPr="00185347">
              <w:rPr>
                <w:bCs/>
                <w:color w:val="000000"/>
              </w:rPr>
              <w:t>10</w:t>
            </w:r>
          </w:p>
        </w:tc>
        <w:tc>
          <w:tcPr>
            <w:tcW w:w="1839" w:type="dxa"/>
            <w:shd w:val="clear" w:color="auto" w:fill="auto"/>
            <w:vAlign w:val="center"/>
          </w:tcPr>
          <w:p w:rsidR="00E06D4F" w:rsidRPr="00185347" w:rsidRDefault="00E06D4F" w:rsidP="001D35B8">
            <w:pPr>
              <w:rPr>
                <w:bCs/>
                <w:color w:val="000000"/>
              </w:rPr>
            </w:pPr>
            <w:r w:rsidRPr="00185347">
              <w:rPr>
                <w:bCs/>
                <w:color w:val="000000"/>
              </w:rPr>
              <w:t>Δημοτικό σχολικό αγροτεμάχιο</w:t>
            </w:r>
          </w:p>
        </w:tc>
        <w:tc>
          <w:tcPr>
            <w:tcW w:w="1476" w:type="dxa"/>
            <w:shd w:val="clear" w:color="auto" w:fill="auto"/>
            <w:vAlign w:val="center"/>
          </w:tcPr>
          <w:p w:rsidR="00E06D4F" w:rsidRPr="00185347" w:rsidRDefault="00E06D4F" w:rsidP="001D35B8">
            <w:pPr>
              <w:jc w:val="center"/>
              <w:rPr>
                <w:bCs/>
                <w:color w:val="000000"/>
              </w:rPr>
            </w:pPr>
            <w:r w:rsidRPr="00185347">
              <w:rPr>
                <w:bCs/>
                <w:color w:val="000000"/>
              </w:rPr>
              <w:t>3,83</w:t>
            </w:r>
          </w:p>
        </w:tc>
        <w:tc>
          <w:tcPr>
            <w:tcW w:w="1608" w:type="dxa"/>
            <w:shd w:val="clear" w:color="auto" w:fill="auto"/>
            <w:vAlign w:val="center"/>
          </w:tcPr>
          <w:p w:rsidR="00E06D4F" w:rsidRPr="00185347" w:rsidRDefault="00E06D4F" w:rsidP="001D35B8">
            <w:pPr>
              <w:rPr>
                <w:bCs/>
                <w:color w:val="000000"/>
              </w:rPr>
            </w:pPr>
            <w:r w:rsidRPr="00185347">
              <w:rPr>
                <w:bCs/>
                <w:color w:val="000000"/>
              </w:rPr>
              <w:t xml:space="preserve">  </w:t>
            </w:r>
          </w:p>
        </w:tc>
        <w:tc>
          <w:tcPr>
            <w:tcW w:w="1714" w:type="dxa"/>
            <w:shd w:val="clear" w:color="auto" w:fill="auto"/>
            <w:vAlign w:val="center"/>
          </w:tcPr>
          <w:p w:rsidR="00E06D4F" w:rsidRPr="00185347" w:rsidRDefault="00E06D4F" w:rsidP="001D35B8">
            <w:pPr>
              <w:jc w:val="center"/>
              <w:rPr>
                <w:bCs/>
                <w:color w:val="000000"/>
                <w:vertAlign w:val="superscript"/>
              </w:rPr>
            </w:pPr>
            <w:r w:rsidRPr="00185347">
              <w:rPr>
                <w:bCs/>
                <w:color w:val="000000"/>
                <w:vertAlign w:val="superscript"/>
              </w:rPr>
              <w:t>10 ( τμήμα του ΚΑΕΚ 451305708028)</w:t>
            </w:r>
          </w:p>
        </w:tc>
        <w:tc>
          <w:tcPr>
            <w:tcW w:w="1548" w:type="dxa"/>
            <w:shd w:val="clear" w:color="auto" w:fill="auto"/>
            <w:vAlign w:val="center"/>
          </w:tcPr>
          <w:p w:rsidR="00E06D4F" w:rsidRPr="00185347" w:rsidRDefault="00E06D4F" w:rsidP="001D35B8">
            <w:pPr>
              <w:jc w:val="center"/>
              <w:rPr>
                <w:bCs/>
                <w:color w:val="000000"/>
              </w:rPr>
            </w:pPr>
            <w:r w:rsidRPr="00185347">
              <w:rPr>
                <w:bCs/>
                <w:color w:val="000000"/>
              </w:rPr>
              <w:t>Καρυές</w:t>
            </w:r>
          </w:p>
        </w:tc>
      </w:tr>
      <w:bookmarkEnd w:id="0"/>
    </w:tbl>
    <w:p w:rsidR="004C4D5D" w:rsidRPr="00185347" w:rsidRDefault="004C4D5D" w:rsidP="004C4D5D">
      <w:pPr>
        <w:jc w:val="both"/>
        <w:rPr>
          <w:b/>
          <w:bCs/>
          <w:color w:val="000000"/>
        </w:rPr>
      </w:pPr>
    </w:p>
    <w:p w:rsidR="004C4D5D" w:rsidRPr="00185347" w:rsidRDefault="004C4D5D" w:rsidP="004C4D5D">
      <w:pPr>
        <w:jc w:val="both"/>
        <w:rPr>
          <w:bCs/>
          <w:color w:val="000000"/>
        </w:rPr>
      </w:pPr>
    </w:p>
    <w:p w:rsidR="00E06D4F" w:rsidRPr="00185347" w:rsidRDefault="00E06D4F" w:rsidP="00E06D4F">
      <w:pPr>
        <w:jc w:val="center"/>
        <w:rPr>
          <w:b/>
          <w:bCs/>
          <w:color w:val="000000"/>
        </w:rPr>
      </w:pPr>
      <w:r w:rsidRPr="00185347">
        <w:rPr>
          <w:b/>
          <w:bCs/>
          <w:color w:val="000000"/>
        </w:rPr>
        <w:t>ΚΟΙΝΟΤΗΤΑ ΡΙΖΩΜΑΤΟΣ</w:t>
      </w:r>
    </w:p>
    <w:p w:rsidR="00E06D4F" w:rsidRPr="00185347" w:rsidRDefault="00E06D4F" w:rsidP="00E06D4F">
      <w:pPr>
        <w:jc w:val="center"/>
        <w:rPr>
          <w:b/>
          <w:bCs/>
          <w:color w:val="000000"/>
        </w:rPr>
      </w:pP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839"/>
        <w:gridCol w:w="1476"/>
        <w:gridCol w:w="1608"/>
        <w:gridCol w:w="1714"/>
        <w:gridCol w:w="1548"/>
      </w:tblGrid>
      <w:tr w:rsidR="00E06D4F" w:rsidRPr="00185347" w:rsidTr="001D35B8">
        <w:tc>
          <w:tcPr>
            <w:tcW w:w="603" w:type="dxa"/>
            <w:shd w:val="clear" w:color="auto" w:fill="auto"/>
            <w:vAlign w:val="center"/>
          </w:tcPr>
          <w:p w:rsidR="00E06D4F" w:rsidRPr="00185347" w:rsidRDefault="00E06D4F" w:rsidP="001D35B8">
            <w:pPr>
              <w:jc w:val="center"/>
              <w:rPr>
                <w:b/>
                <w:bCs/>
                <w:color w:val="000000"/>
              </w:rPr>
            </w:pPr>
            <w:r w:rsidRPr="00185347">
              <w:rPr>
                <w:b/>
                <w:bCs/>
                <w:color w:val="000000"/>
              </w:rPr>
              <w:t>α/α</w:t>
            </w:r>
          </w:p>
        </w:tc>
        <w:tc>
          <w:tcPr>
            <w:tcW w:w="1839" w:type="dxa"/>
            <w:shd w:val="clear" w:color="auto" w:fill="auto"/>
            <w:vAlign w:val="center"/>
          </w:tcPr>
          <w:p w:rsidR="00E06D4F" w:rsidRPr="00185347" w:rsidRDefault="00E06D4F" w:rsidP="001D35B8">
            <w:pPr>
              <w:jc w:val="center"/>
              <w:rPr>
                <w:b/>
                <w:bCs/>
                <w:color w:val="000000"/>
              </w:rPr>
            </w:pPr>
            <w:r w:rsidRPr="00185347">
              <w:rPr>
                <w:b/>
                <w:bCs/>
                <w:color w:val="000000"/>
              </w:rPr>
              <w:t>Περιγραφή ακινήτου</w:t>
            </w:r>
          </w:p>
        </w:tc>
        <w:tc>
          <w:tcPr>
            <w:tcW w:w="1476" w:type="dxa"/>
            <w:shd w:val="clear" w:color="auto" w:fill="auto"/>
            <w:vAlign w:val="center"/>
          </w:tcPr>
          <w:p w:rsidR="00E06D4F" w:rsidRPr="00185347" w:rsidRDefault="00E06D4F" w:rsidP="001D35B8">
            <w:pPr>
              <w:jc w:val="center"/>
              <w:rPr>
                <w:b/>
                <w:bCs/>
                <w:color w:val="000000"/>
              </w:rPr>
            </w:pPr>
            <w:r w:rsidRPr="00185347">
              <w:rPr>
                <w:b/>
                <w:bCs/>
                <w:color w:val="000000"/>
              </w:rPr>
              <w:t>Επιφά-</w:t>
            </w:r>
          </w:p>
          <w:p w:rsidR="00E06D4F" w:rsidRPr="00185347" w:rsidRDefault="00E06D4F" w:rsidP="001D35B8">
            <w:pPr>
              <w:jc w:val="center"/>
              <w:rPr>
                <w:b/>
                <w:bCs/>
                <w:color w:val="000000"/>
              </w:rPr>
            </w:pPr>
            <w:r w:rsidRPr="00185347">
              <w:rPr>
                <w:b/>
                <w:bCs/>
                <w:color w:val="000000"/>
              </w:rPr>
              <w:t xml:space="preserve">νεια </w:t>
            </w:r>
          </w:p>
          <w:p w:rsidR="00E06D4F" w:rsidRPr="00185347" w:rsidRDefault="00E06D4F" w:rsidP="001D35B8">
            <w:pPr>
              <w:jc w:val="center"/>
              <w:rPr>
                <w:b/>
                <w:bCs/>
                <w:color w:val="000000"/>
              </w:rPr>
            </w:pPr>
            <w:r w:rsidRPr="00185347">
              <w:rPr>
                <w:b/>
                <w:bCs/>
                <w:color w:val="000000"/>
              </w:rPr>
              <w:t>(στρέμματα)</w:t>
            </w:r>
          </w:p>
        </w:tc>
        <w:tc>
          <w:tcPr>
            <w:tcW w:w="1608" w:type="dxa"/>
            <w:shd w:val="clear" w:color="auto" w:fill="auto"/>
            <w:vAlign w:val="center"/>
          </w:tcPr>
          <w:p w:rsidR="00E06D4F" w:rsidRPr="00185347" w:rsidRDefault="00E06D4F" w:rsidP="001D35B8">
            <w:pPr>
              <w:jc w:val="center"/>
              <w:rPr>
                <w:b/>
                <w:bCs/>
                <w:color w:val="000000"/>
              </w:rPr>
            </w:pPr>
            <w:r w:rsidRPr="00185347">
              <w:rPr>
                <w:b/>
                <w:bCs/>
                <w:color w:val="000000"/>
              </w:rPr>
              <w:t>Θέση</w:t>
            </w:r>
          </w:p>
        </w:tc>
        <w:tc>
          <w:tcPr>
            <w:tcW w:w="1714" w:type="dxa"/>
            <w:shd w:val="clear" w:color="auto" w:fill="auto"/>
            <w:vAlign w:val="center"/>
          </w:tcPr>
          <w:p w:rsidR="00E06D4F" w:rsidRPr="00185347" w:rsidRDefault="00E06D4F" w:rsidP="001D35B8">
            <w:pPr>
              <w:jc w:val="center"/>
              <w:rPr>
                <w:b/>
                <w:bCs/>
                <w:color w:val="000000"/>
              </w:rPr>
            </w:pPr>
            <w:r w:rsidRPr="00185347">
              <w:rPr>
                <w:b/>
                <w:bCs/>
                <w:color w:val="000000"/>
              </w:rPr>
              <w:t>Αριθμός τεμαχίου αναδασμού</w:t>
            </w:r>
          </w:p>
        </w:tc>
        <w:tc>
          <w:tcPr>
            <w:tcW w:w="1548" w:type="dxa"/>
            <w:shd w:val="clear" w:color="auto" w:fill="auto"/>
            <w:vAlign w:val="center"/>
          </w:tcPr>
          <w:p w:rsidR="00E06D4F" w:rsidRPr="00185347" w:rsidRDefault="00E06D4F" w:rsidP="001D35B8">
            <w:pPr>
              <w:jc w:val="center"/>
              <w:rPr>
                <w:b/>
                <w:bCs/>
                <w:color w:val="000000"/>
              </w:rPr>
            </w:pPr>
            <w:r w:rsidRPr="00185347">
              <w:rPr>
                <w:b/>
                <w:bCs/>
                <w:color w:val="000000"/>
              </w:rPr>
              <w:t>Δημ. Κοινότητα /Οικισμός</w:t>
            </w:r>
          </w:p>
        </w:tc>
      </w:tr>
      <w:tr w:rsidR="00E06D4F" w:rsidRPr="00185347" w:rsidTr="001D35B8">
        <w:tc>
          <w:tcPr>
            <w:tcW w:w="603" w:type="dxa"/>
            <w:shd w:val="clear" w:color="auto" w:fill="auto"/>
            <w:vAlign w:val="center"/>
          </w:tcPr>
          <w:p w:rsidR="00E06D4F" w:rsidRPr="00185347" w:rsidRDefault="00E06D4F" w:rsidP="001D35B8">
            <w:pPr>
              <w:jc w:val="center"/>
              <w:rPr>
                <w:bCs/>
                <w:color w:val="000000"/>
              </w:rPr>
            </w:pPr>
            <w:r w:rsidRPr="00185347">
              <w:rPr>
                <w:bCs/>
                <w:color w:val="000000"/>
              </w:rPr>
              <w:t>1</w:t>
            </w:r>
          </w:p>
        </w:tc>
        <w:tc>
          <w:tcPr>
            <w:tcW w:w="1839" w:type="dxa"/>
            <w:shd w:val="clear" w:color="auto" w:fill="auto"/>
            <w:vAlign w:val="center"/>
          </w:tcPr>
          <w:p w:rsidR="00E06D4F" w:rsidRPr="00185347" w:rsidRDefault="00E06D4F" w:rsidP="001D35B8">
            <w:pPr>
              <w:rPr>
                <w:bCs/>
                <w:color w:val="000000"/>
              </w:rPr>
            </w:pPr>
            <w:r w:rsidRPr="00185347">
              <w:rPr>
                <w:bCs/>
                <w:color w:val="000000"/>
              </w:rPr>
              <w:t>Δημοτική σχολικό αγροτεμάχιο</w:t>
            </w:r>
          </w:p>
        </w:tc>
        <w:tc>
          <w:tcPr>
            <w:tcW w:w="1476" w:type="dxa"/>
            <w:shd w:val="clear" w:color="auto" w:fill="auto"/>
            <w:vAlign w:val="center"/>
          </w:tcPr>
          <w:p w:rsidR="00E06D4F" w:rsidRPr="00185347" w:rsidRDefault="00E06D4F" w:rsidP="001D35B8">
            <w:pPr>
              <w:jc w:val="center"/>
              <w:rPr>
                <w:bCs/>
                <w:color w:val="000000"/>
              </w:rPr>
            </w:pPr>
            <w:r w:rsidRPr="00185347">
              <w:rPr>
                <w:bCs/>
                <w:color w:val="000000"/>
              </w:rPr>
              <w:t>16,499</w:t>
            </w:r>
          </w:p>
        </w:tc>
        <w:tc>
          <w:tcPr>
            <w:tcW w:w="1608" w:type="dxa"/>
            <w:shd w:val="clear" w:color="auto" w:fill="auto"/>
            <w:vAlign w:val="center"/>
          </w:tcPr>
          <w:p w:rsidR="00E06D4F" w:rsidRPr="00185347" w:rsidRDefault="00E06D4F" w:rsidP="001D35B8">
            <w:pPr>
              <w:jc w:val="center"/>
              <w:rPr>
                <w:bCs/>
                <w:color w:val="000000"/>
              </w:rPr>
            </w:pPr>
            <w:r w:rsidRPr="00185347">
              <w:rPr>
                <w:bCs/>
                <w:color w:val="000000"/>
              </w:rPr>
              <w:t>Άγιος Νικόλαος</w:t>
            </w:r>
          </w:p>
        </w:tc>
        <w:tc>
          <w:tcPr>
            <w:tcW w:w="1714" w:type="dxa"/>
            <w:shd w:val="clear" w:color="auto" w:fill="auto"/>
            <w:vAlign w:val="center"/>
          </w:tcPr>
          <w:p w:rsidR="00E06D4F" w:rsidRPr="00185347" w:rsidRDefault="00E06D4F" w:rsidP="001D35B8">
            <w:pPr>
              <w:jc w:val="center"/>
              <w:rPr>
                <w:bCs/>
                <w:color w:val="000000"/>
              </w:rPr>
            </w:pPr>
            <w:r w:rsidRPr="00185347">
              <w:rPr>
                <w:bCs/>
                <w:color w:val="000000"/>
              </w:rPr>
              <w:t>1134</w:t>
            </w:r>
          </w:p>
        </w:tc>
        <w:tc>
          <w:tcPr>
            <w:tcW w:w="1548" w:type="dxa"/>
            <w:shd w:val="clear" w:color="auto" w:fill="auto"/>
            <w:vAlign w:val="center"/>
          </w:tcPr>
          <w:p w:rsidR="00E06D4F" w:rsidRPr="00185347" w:rsidRDefault="00E06D4F" w:rsidP="001D35B8">
            <w:pPr>
              <w:rPr>
                <w:bCs/>
                <w:color w:val="000000"/>
              </w:rPr>
            </w:pPr>
            <w:r w:rsidRPr="00185347">
              <w:rPr>
                <w:bCs/>
                <w:color w:val="000000"/>
              </w:rPr>
              <w:t xml:space="preserve">Ριζώματος </w:t>
            </w:r>
          </w:p>
        </w:tc>
      </w:tr>
      <w:tr w:rsidR="00E06D4F" w:rsidRPr="00185347" w:rsidTr="001D35B8">
        <w:tc>
          <w:tcPr>
            <w:tcW w:w="603" w:type="dxa"/>
            <w:shd w:val="clear" w:color="auto" w:fill="auto"/>
            <w:vAlign w:val="center"/>
          </w:tcPr>
          <w:p w:rsidR="00E06D4F" w:rsidRPr="00185347" w:rsidRDefault="00E06D4F" w:rsidP="001D35B8">
            <w:pPr>
              <w:jc w:val="center"/>
              <w:rPr>
                <w:bCs/>
                <w:color w:val="000000"/>
              </w:rPr>
            </w:pPr>
            <w:r w:rsidRPr="00185347">
              <w:rPr>
                <w:bCs/>
                <w:color w:val="000000"/>
              </w:rPr>
              <w:t>2</w:t>
            </w:r>
          </w:p>
        </w:tc>
        <w:tc>
          <w:tcPr>
            <w:tcW w:w="1839" w:type="dxa"/>
            <w:shd w:val="clear" w:color="auto" w:fill="auto"/>
            <w:vAlign w:val="center"/>
          </w:tcPr>
          <w:p w:rsidR="00E06D4F" w:rsidRPr="00185347" w:rsidRDefault="00E06D4F" w:rsidP="001D35B8">
            <w:pPr>
              <w:rPr>
                <w:bCs/>
                <w:color w:val="000000"/>
              </w:rPr>
            </w:pPr>
            <w:r w:rsidRPr="00185347">
              <w:rPr>
                <w:bCs/>
                <w:color w:val="000000"/>
              </w:rPr>
              <w:t>Δημοτική έκταση</w:t>
            </w:r>
          </w:p>
        </w:tc>
        <w:tc>
          <w:tcPr>
            <w:tcW w:w="1476" w:type="dxa"/>
            <w:shd w:val="clear" w:color="auto" w:fill="auto"/>
            <w:vAlign w:val="center"/>
          </w:tcPr>
          <w:p w:rsidR="00E06D4F" w:rsidRPr="00185347" w:rsidRDefault="00E06D4F" w:rsidP="001D35B8">
            <w:pPr>
              <w:rPr>
                <w:bCs/>
                <w:color w:val="000000"/>
              </w:rPr>
            </w:pPr>
            <w:r w:rsidRPr="00185347">
              <w:rPr>
                <w:bCs/>
                <w:color w:val="000000"/>
              </w:rPr>
              <w:t>14,360</w:t>
            </w:r>
          </w:p>
        </w:tc>
        <w:tc>
          <w:tcPr>
            <w:tcW w:w="1608" w:type="dxa"/>
            <w:shd w:val="clear" w:color="auto" w:fill="auto"/>
            <w:vAlign w:val="center"/>
          </w:tcPr>
          <w:p w:rsidR="00E06D4F" w:rsidRPr="00185347" w:rsidRDefault="00E06D4F" w:rsidP="001D35B8">
            <w:pPr>
              <w:jc w:val="center"/>
              <w:rPr>
                <w:bCs/>
                <w:color w:val="000000"/>
              </w:rPr>
            </w:pPr>
            <w:r w:rsidRPr="00185347">
              <w:rPr>
                <w:bCs/>
                <w:color w:val="000000"/>
              </w:rPr>
              <w:t xml:space="preserve">Φκολόγια </w:t>
            </w:r>
          </w:p>
        </w:tc>
        <w:tc>
          <w:tcPr>
            <w:tcW w:w="1714" w:type="dxa"/>
            <w:shd w:val="clear" w:color="auto" w:fill="auto"/>
            <w:vAlign w:val="center"/>
          </w:tcPr>
          <w:p w:rsidR="00E06D4F" w:rsidRPr="00185347" w:rsidRDefault="00E06D4F" w:rsidP="001D35B8">
            <w:pPr>
              <w:jc w:val="center"/>
              <w:rPr>
                <w:bCs/>
                <w:color w:val="000000"/>
              </w:rPr>
            </w:pPr>
            <w:r w:rsidRPr="00185347">
              <w:rPr>
                <w:bCs/>
                <w:color w:val="000000"/>
              </w:rPr>
              <w:t>244</w:t>
            </w:r>
          </w:p>
        </w:tc>
        <w:tc>
          <w:tcPr>
            <w:tcW w:w="1548" w:type="dxa"/>
            <w:shd w:val="clear" w:color="auto" w:fill="auto"/>
            <w:vAlign w:val="center"/>
          </w:tcPr>
          <w:p w:rsidR="00E06D4F" w:rsidRPr="00185347" w:rsidRDefault="00E06D4F" w:rsidP="001D35B8">
            <w:pPr>
              <w:rPr>
                <w:bCs/>
                <w:color w:val="000000"/>
              </w:rPr>
            </w:pPr>
            <w:r w:rsidRPr="00185347">
              <w:rPr>
                <w:bCs/>
                <w:color w:val="000000"/>
              </w:rPr>
              <w:t>Ριζώματος</w:t>
            </w:r>
          </w:p>
        </w:tc>
      </w:tr>
    </w:tbl>
    <w:p w:rsidR="004C4D5D" w:rsidRPr="00185347" w:rsidRDefault="004C4D5D" w:rsidP="004C4D5D">
      <w:pPr>
        <w:jc w:val="both"/>
        <w:rPr>
          <w:bCs/>
          <w:color w:val="000000"/>
        </w:rPr>
      </w:pPr>
    </w:p>
    <w:p w:rsidR="004C4D5D" w:rsidRPr="00185347" w:rsidRDefault="004C4D5D" w:rsidP="004C4D5D">
      <w:pPr>
        <w:jc w:val="both"/>
        <w:rPr>
          <w:bCs/>
          <w:color w:val="000000"/>
        </w:rPr>
      </w:pPr>
      <w:r w:rsidRPr="00185347">
        <w:rPr>
          <w:bCs/>
          <w:color w:val="000000"/>
        </w:rPr>
        <w:t>Οι όροι της εκμίσθωσης έχουν ως εξής:</w:t>
      </w:r>
    </w:p>
    <w:p w:rsidR="004C4D5D" w:rsidRPr="00185347" w:rsidRDefault="004C4D5D" w:rsidP="004C4D5D">
      <w:pPr>
        <w:jc w:val="both"/>
        <w:rPr>
          <w:bCs/>
          <w:color w:val="000000"/>
        </w:rPr>
      </w:pPr>
    </w:p>
    <w:p w:rsidR="004C4D5D" w:rsidRPr="00185347" w:rsidRDefault="004C4D5D" w:rsidP="004C4D5D">
      <w:pPr>
        <w:jc w:val="center"/>
        <w:rPr>
          <w:b/>
        </w:rPr>
      </w:pPr>
      <w:r w:rsidRPr="00185347">
        <w:rPr>
          <w:b/>
        </w:rPr>
        <w:t>Θεσμικό Πλαίσιο</w:t>
      </w:r>
    </w:p>
    <w:p w:rsidR="004C4D5D" w:rsidRDefault="004C4D5D" w:rsidP="004C4D5D">
      <w:pPr>
        <w:numPr>
          <w:ilvl w:val="0"/>
          <w:numId w:val="3"/>
        </w:numPr>
        <w:spacing w:after="0" w:line="240" w:lineRule="auto"/>
        <w:ind w:left="0" w:firstLine="357"/>
        <w:jc w:val="both"/>
        <w:rPr>
          <w:bCs/>
        </w:rPr>
      </w:pPr>
      <w:r w:rsidRPr="00185347">
        <w:rPr>
          <w:bCs/>
        </w:rPr>
        <w:t>Το Π.Δ. 270/81 περί καθορισμού των όρων διενέργειας δημοπρασιών για εκποίηση ή εκμίσθωση πραγμάτων των Δήμων και Κοινοτήτων</w:t>
      </w:r>
    </w:p>
    <w:p w:rsidR="00185347" w:rsidRPr="00185347" w:rsidRDefault="00185347" w:rsidP="004C4D5D">
      <w:pPr>
        <w:numPr>
          <w:ilvl w:val="0"/>
          <w:numId w:val="3"/>
        </w:numPr>
        <w:spacing w:after="0" w:line="240" w:lineRule="auto"/>
        <w:ind w:left="0" w:firstLine="357"/>
        <w:jc w:val="both"/>
        <w:rPr>
          <w:bCs/>
        </w:rPr>
      </w:pPr>
      <w:r w:rsidRPr="00185347">
        <w:t>Τις διατάξεις του άρθρου 83 παραγρ.2β του Ν. 3852/10, όπως τροποποιήθηκαν από την παρ. 3 του άρθρου 78 του Ν. 4182/13 (ΦΕΚ 185/10.09.2013 τεύχος Α') και αντικαταστάθηκε από το άρθρο 84  παραγρ. 2β του N. 4555/18 (ΦΕΚ 133/19.07.2018 τεύχος Α'</w:t>
      </w:r>
    </w:p>
    <w:p w:rsidR="004C4D5D" w:rsidRPr="00185347" w:rsidRDefault="00185347" w:rsidP="004C4D5D">
      <w:pPr>
        <w:numPr>
          <w:ilvl w:val="0"/>
          <w:numId w:val="3"/>
        </w:numPr>
        <w:spacing w:after="0" w:line="240" w:lineRule="auto"/>
        <w:ind w:left="714" w:hanging="357"/>
        <w:jc w:val="both"/>
      </w:pPr>
      <w:r>
        <w:t>Τις διατάξεις του άρθρου  195</w:t>
      </w:r>
      <w:r w:rsidR="004C4D5D" w:rsidRPr="00185347">
        <w:t xml:space="preserve"> του Ν.3463/2006</w:t>
      </w:r>
    </w:p>
    <w:p w:rsidR="004C4D5D" w:rsidRPr="00185347" w:rsidRDefault="004C4D5D" w:rsidP="004C4D5D">
      <w:pPr>
        <w:numPr>
          <w:ilvl w:val="0"/>
          <w:numId w:val="3"/>
        </w:numPr>
        <w:spacing w:after="0" w:line="240" w:lineRule="auto"/>
        <w:ind w:left="0" w:firstLine="357"/>
        <w:jc w:val="both"/>
        <w:rPr>
          <w:bCs/>
        </w:rPr>
      </w:pPr>
      <w:r w:rsidRPr="00185347">
        <w:rPr>
          <w:bCs/>
        </w:rPr>
        <w:t>Το άρθρο 192 του  Κώδικα Δήμων και Κοινοτήτων, που κυρώθηκε νομοθετικά με τον  Ν.3463/2006 όπως τροποποιήθηκε με την παρ. 1 του άρθρου 196 του Ν.4555/2018</w:t>
      </w:r>
    </w:p>
    <w:p w:rsidR="004C4D5D" w:rsidRPr="00185347" w:rsidRDefault="004C4D5D" w:rsidP="004C4D5D">
      <w:pPr>
        <w:numPr>
          <w:ilvl w:val="0"/>
          <w:numId w:val="3"/>
        </w:numPr>
        <w:spacing w:after="0" w:line="240" w:lineRule="auto"/>
        <w:ind w:left="0" w:firstLine="357"/>
        <w:jc w:val="both"/>
        <w:rPr>
          <w:bCs/>
        </w:rPr>
      </w:pPr>
      <w:r w:rsidRPr="00185347">
        <w:lastRenderedPageBreak/>
        <w:t xml:space="preserve">Τις διατάξεις του άρθρου </w:t>
      </w:r>
      <w:r w:rsidR="005761DF">
        <w:rPr>
          <w:bCs/>
        </w:rPr>
        <w:t xml:space="preserve">72,  παρ. στ,  </w:t>
      </w:r>
      <w:r w:rsidRPr="00185347">
        <w:rPr>
          <w:bCs/>
        </w:rPr>
        <w:t xml:space="preserve"> του Ν.3852/2010</w:t>
      </w:r>
    </w:p>
    <w:p w:rsidR="004C4D5D" w:rsidRPr="00185347" w:rsidRDefault="00E06D4F" w:rsidP="004C4D5D">
      <w:pPr>
        <w:numPr>
          <w:ilvl w:val="0"/>
          <w:numId w:val="3"/>
        </w:numPr>
        <w:spacing w:after="0" w:line="240" w:lineRule="auto"/>
        <w:ind w:left="0" w:firstLine="357"/>
        <w:jc w:val="both"/>
        <w:rPr>
          <w:bCs/>
        </w:rPr>
      </w:pPr>
      <w:r w:rsidRPr="00185347">
        <w:rPr>
          <w:bCs/>
        </w:rPr>
        <w:t>Την 49</w:t>
      </w:r>
      <w:r w:rsidR="004C4D5D" w:rsidRPr="00185347">
        <w:rPr>
          <w:bCs/>
        </w:rPr>
        <w:t>/202</w:t>
      </w:r>
      <w:r w:rsidRPr="00185347">
        <w:rPr>
          <w:bCs/>
        </w:rPr>
        <w:t>3</w:t>
      </w:r>
      <w:r w:rsidR="004C4D5D" w:rsidRPr="00185347">
        <w:rPr>
          <w:bCs/>
        </w:rPr>
        <w:t xml:space="preserve">  </w:t>
      </w:r>
      <w:r w:rsidR="00302222">
        <w:rPr>
          <w:bCs/>
        </w:rPr>
        <w:t>(ΑΔΑ: 91ΦΡΩΗ9-ΒΥΥ)</w:t>
      </w:r>
      <w:r w:rsidR="004C4D5D" w:rsidRPr="00185347">
        <w:rPr>
          <w:bCs/>
        </w:rPr>
        <w:t>Απόφαση Δημοτικού Συμβουλίου Δήμου Τρικκαίων</w:t>
      </w:r>
    </w:p>
    <w:p w:rsidR="00E06D4F" w:rsidRPr="00185347" w:rsidRDefault="00E06D4F" w:rsidP="00E06D4F">
      <w:pPr>
        <w:numPr>
          <w:ilvl w:val="0"/>
          <w:numId w:val="3"/>
        </w:numPr>
        <w:spacing w:after="0" w:line="240" w:lineRule="auto"/>
        <w:ind w:left="0" w:firstLine="357"/>
        <w:jc w:val="both"/>
        <w:rPr>
          <w:bCs/>
        </w:rPr>
      </w:pPr>
      <w:r w:rsidRPr="00185347">
        <w:rPr>
          <w:bCs/>
        </w:rPr>
        <w:t xml:space="preserve">Την 52/2023 </w:t>
      </w:r>
      <w:r w:rsidR="009912ED">
        <w:rPr>
          <w:bCs/>
        </w:rPr>
        <w:t>(ΑΔΑ: 9ΖΤΗΩΗ9-ΗΛ3)</w:t>
      </w:r>
      <w:r w:rsidRPr="00185347">
        <w:rPr>
          <w:bCs/>
        </w:rPr>
        <w:t xml:space="preserve"> Απόφαση Δημοτικού Συμβουλίου Δήμου Τρικκαίων</w:t>
      </w:r>
    </w:p>
    <w:p w:rsidR="00E06D4F" w:rsidRPr="00185347" w:rsidRDefault="00E06D4F" w:rsidP="00E06D4F">
      <w:pPr>
        <w:numPr>
          <w:ilvl w:val="0"/>
          <w:numId w:val="3"/>
        </w:numPr>
        <w:spacing w:after="0" w:line="240" w:lineRule="auto"/>
        <w:ind w:left="0" w:firstLine="357"/>
        <w:jc w:val="both"/>
        <w:rPr>
          <w:bCs/>
        </w:rPr>
      </w:pPr>
      <w:r w:rsidRPr="00185347">
        <w:rPr>
          <w:bCs/>
        </w:rPr>
        <w:t>Την αριθμ.97/2023(ΑΔΑ: ΡΞΥΝΩΗ9-ΥΤΜ) απόφαση οικονομικής επιτροπής</w:t>
      </w:r>
    </w:p>
    <w:p w:rsidR="00E06D4F" w:rsidRPr="00185347" w:rsidRDefault="00E06D4F" w:rsidP="00E06D4F">
      <w:pPr>
        <w:spacing w:after="0" w:line="240" w:lineRule="auto"/>
        <w:ind w:left="357"/>
        <w:jc w:val="both"/>
        <w:rPr>
          <w:bCs/>
        </w:rPr>
      </w:pPr>
    </w:p>
    <w:p w:rsidR="00E06D4F" w:rsidRPr="00185347" w:rsidRDefault="00E06D4F" w:rsidP="00E06D4F">
      <w:pPr>
        <w:spacing w:after="0" w:line="240" w:lineRule="auto"/>
        <w:jc w:val="both"/>
        <w:rPr>
          <w:bCs/>
        </w:rPr>
      </w:pPr>
      <w:r w:rsidRPr="00185347">
        <w:rPr>
          <w:bCs/>
        </w:rPr>
        <w:t xml:space="preserve">                          </w:t>
      </w:r>
    </w:p>
    <w:p w:rsidR="004C4D5D" w:rsidRPr="00185347" w:rsidRDefault="004C4D5D" w:rsidP="00E06D4F">
      <w:pPr>
        <w:spacing w:after="0" w:line="240" w:lineRule="auto"/>
        <w:jc w:val="center"/>
        <w:rPr>
          <w:b/>
          <w:bCs/>
        </w:rPr>
      </w:pPr>
      <w:r w:rsidRPr="00185347">
        <w:rPr>
          <w:b/>
          <w:bCs/>
        </w:rPr>
        <w:t>Άρθρο  1</w:t>
      </w:r>
    </w:p>
    <w:p w:rsidR="00C42DE2" w:rsidRPr="00185347" w:rsidRDefault="00C42DE2" w:rsidP="00E06D4F">
      <w:pPr>
        <w:spacing w:after="0" w:line="240" w:lineRule="auto"/>
        <w:jc w:val="center"/>
        <w:rPr>
          <w:b/>
          <w:bCs/>
        </w:rPr>
      </w:pPr>
    </w:p>
    <w:p w:rsidR="00C42DE2" w:rsidRPr="00185347" w:rsidRDefault="00C42DE2" w:rsidP="00E06D4F">
      <w:pPr>
        <w:spacing w:after="0" w:line="240" w:lineRule="auto"/>
        <w:jc w:val="center"/>
        <w:rPr>
          <w:bCs/>
        </w:rPr>
      </w:pPr>
    </w:p>
    <w:p w:rsidR="004C4D5D" w:rsidRPr="00185347" w:rsidRDefault="004C4D5D" w:rsidP="004C4D5D">
      <w:pPr>
        <w:tabs>
          <w:tab w:val="left" w:pos="1701"/>
        </w:tabs>
        <w:ind w:firstLine="426"/>
        <w:jc w:val="both"/>
      </w:pPr>
      <w:r w:rsidRPr="00185347">
        <w:rPr>
          <w:bCs/>
        </w:rPr>
        <w:t xml:space="preserve">   Η Δημοπρασία είναι φανερή, προφορική και πλειοδοτική και θα γίνει </w:t>
      </w:r>
      <w:r w:rsidRPr="00185347">
        <w:t xml:space="preserve">στην αίθουσα συνεδριάσεων του Δημοτικού Συμβουλίου του Δημαρχιακού Μεγάρου που βρίσκεται στην οδό Ασκληπιού 18, </w:t>
      </w:r>
      <w:r w:rsidRPr="00185347">
        <w:rPr>
          <w:bCs/>
        </w:rPr>
        <w:t xml:space="preserve"> ενώπιον της Επιτροπής Διεξαγωγής Δημοπρασιών για εκποίηση ή εκμίσθωση πραγμάτων του Δήμου</w:t>
      </w:r>
      <w:r w:rsidR="00E06D4F" w:rsidRPr="00185347">
        <w:rPr>
          <w:b/>
          <w:bCs/>
        </w:rPr>
        <w:t xml:space="preserve"> στις 15  Μαρτίου </w:t>
      </w:r>
      <w:r w:rsidR="001C7899" w:rsidRPr="00185347">
        <w:rPr>
          <w:b/>
          <w:bCs/>
        </w:rPr>
        <w:t xml:space="preserve"> 202</w:t>
      </w:r>
      <w:r w:rsidR="00E06D4F" w:rsidRPr="00185347">
        <w:rPr>
          <w:b/>
          <w:bCs/>
        </w:rPr>
        <w:t xml:space="preserve">3, ημέρα Τετάρτη </w:t>
      </w:r>
      <w:r w:rsidR="001C7899" w:rsidRPr="00185347">
        <w:rPr>
          <w:b/>
          <w:bCs/>
        </w:rPr>
        <w:t xml:space="preserve"> και ώρα 10:30 π.μ</w:t>
      </w:r>
      <w:r w:rsidRPr="00185347">
        <w:rPr>
          <w:b/>
          <w:bCs/>
        </w:rPr>
        <w:t xml:space="preserve"> </w:t>
      </w:r>
      <w:r w:rsidRPr="00185347">
        <w:rPr>
          <w:bCs/>
        </w:rPr>
        <w:t>και  δικαίωμα συμμετοχής στη δημοπρασία έχουν όλοι οι δημότες-κάτοικοι του Δήμου Τρικκαίων</w:t>
      </w:r>
      <w:r w:rsidR="00C42DE2" w:rsidRPr="00185347">
        <w:rPr>
          <w:bCs/>
        </w:rPr>
        <w:t>.</w:t>
      </w:r>
    </w:p>
    <w:p w:rsidR="004C4D5D" w:rsidRPr="00185347" w:rsidRDefault="004C4D5D" w:rsidP="004C4D5D">
      <w:pPr>
        <w:ind w:firstLine="426"/>
        <w:jc w:val="both"/>
        <w:rPr>
          <w:bCs/>
        </w:rPr>
      </w:pPr>
      <w:r w:rsidRPr="00185347">
        <w:rPr>
          <w:bCs/>
        </w:rPr>
        <w:t xml:space="preserve">  Αν η δημοπρασία αποβεί άγονη θα επαναληφθεί σύμφωνα με το άρθρο 6 του Π.Δ.270/1981 με τους ίδιου όρους</w:t>
      </w:r>
      <w:r w:rsidRPr="00185347">
        <w:rPr>
          <w:color w:val="000000"/>
        </w:rPr>
        <w:t xml:space="preserve"> στην αίθουσα συνεδριάσεων του Δημοτικού Συμβουλίου του Δημαρχιακού Μεγάρου που βρίσκεται στην οδό Ασκληπιού 18, σε ημερομηνία και ώρα που θα οριστεί στην περιληπτική διακήρυξη επαναληπτικής δημοπρασίας του Δημάρχου Δήμου Τρικκαίων</w:t>
      </w:r>
      <w:r w:rsidRPr="00185347">
        <w:rPr>
          <w:bCs/>
        </w:rPr>
        <w:t xml:space="preserve"> και δικαίωμα συμμετοχής έχει </w:t>
      </w:r>
      <w:r w:rsidRPr="00185347">
        <w:rPr>
          <w:b/>
          <w:bCs/>
        </w:rPr>
        <w:t>οποιοσδήποτε.</w:t>
      </w:r>
    </w:p>
    <w:p w:rsidR="004C4D5D" w:rsidRPr="00185347" w:rsidRDefault="004C4D5D" w:rsidP="004C4D5D">
      <w:pPr>
        <w:ind w:firstLine="426"/>
        <w:jc w:val="both"/>
        <w:rPr>
          <w:bCs/>
        </w:rPr>
      </w:pPr>
    </w:p>
    <w:p w:rsidR="004C4D5D" w:rsidRPr="00185347" w:rsidRDefault="004C4D5D" w:rsidP="004C4D5D">
      <w:pPr>
        <w:ind w:firstLine="426"/>
        <w:jc w:val="center"/>
        <w:rPr>
          <w:b/>
          <w:bCs/>
        </w:rPr>
      </w:pPr>
      <w:r w:rsidRPr="00185347">
        <w:rPr>
          <w:b/>
          <w:bCs/>
        </w:rPr>
        <w:t>Άρθρο  2</w:t>
      </w:r>
    </w:p>
    <w:p w:rsidR="004457D7" w:rsidRPr="00185347" w:rsidRDefault="004C4D5D" w:rsidP="004457D7">
      <w:pPr>
        <w:spacing w:after="120"/>
        <w:ind w:firstLine="425"/>
        <w:jc w:val="both"/>
        <w:rPr>
          <w:bCs/>
        </w:rPr>
      </w:pPr>
      <w:r w:rsidRPr="00185347">
        <w:rPr>
          <w:bCs/>
        </w:rPr>
        <w:t xml:space="preserve">   Η διάρκεια της μίσθωσης αρχίζει από την ημερομηνία υπογραφής της σύμβασης μίσθωσης και λήγει την </w:t>
      </w:r>
      <w:r w:rsidR="00E06D4F" w:rsidRPr="00185347">
        <w:rPr>
          <w:b/>
          <w:bCs/>
        </w:rPr>
        <w:t>31/12/2027</w:t>
      </w:r>
      <w:r w:rsidRPr="00185347">
        <w:rPr>
          <w:b/>
          <w:bCs/>
        </w:rPr>
        <w:t>.</w:t>
      </w:r>
      <w:r w:rsidR="004457D7" w:rsidRPr="00185347">
        <w:rPr>
          <w:bCs/>
        </w:rPr>
        <w:t xml:space="preserve"> </w:t>
      </w:r>
    </w:p>
    <w:p w:rsidR="004457D7" w:rsidRPr="00185347" w:rsidRDefault="004457D7" w:rsidP="004457D7">
      <w:pPr>
        <w:spacing w:after="120"/>
        <w:ind w:firstLine="425"/>
        <w:jc w:val="both"/>
        <w:rPr>
          <w:bCs/>
        </w:rPr>
      </w:pPr>
      <w:r w:rsidRPr="00185347">
        <w:rPr>
          <w:bCs/>
        </w:rPr>
        <w:t xml:space="preserve">Το ελάχιστο όριο πρώτης προσφοράς για τα ανωτέρω δημοτικά σχολικά αγροτεμάχια και   δημοτικές καλλιεργήσιμες εκτάσεις,  ορίζεται </w:t>
      </w:r>
    </w:p>
    <w:p w:rsidR="004457D7" w:rsidRPr="00185347" w:rsidRDefault="004457D7" w:rsidP="004457D7">
      <w:pPr>
        <w:spacing w:after="120"/>
        <w:ind w:firstLine="425"/>
        <w:jc w:val="both"/>
        <w:rPr>
          <w:b/>
          <w:bCs/>
        </w:rPr>
      </w:pPr>
      <w:r w:rsidRPr="00185347">
        <w:rPr>
          <w:b/>
          <w:bCs/>
        </w:rPr>
        <w:t>στο ποσό των  30,00 €/ ανά στρέμμα ετησίως  για τα αρδευόμενα  και</w:t>
      </w:r>
    </w:p>
    <w:p w:rsidR="004457D7" w:rsidRPr="00185347" w:rsidRDefault="004457D7" w:rsidP="004457D7">
      <w:pPr>
        <w:spacing w:after="120"/>
        <w:jc w:val="both"/>
        <w:rPr>
          <w:b/>
          <w:bCs/>
        </w:rPr>
      </w:pPr>
      <w:r w:rsidRPr="00185347">
        <w:rPr>
          <w:b/>
          <w:bCs/>
        </w:rPr>
        <w:t xml:space="preserve">         στο ποσό των  20,00€/ ανά στρέμμα ετησίως  για μη αρδευόμενα ( αφορά το δημοτικό σχολικό  αγροτεμάχιο στις Καρυές και το δημοτικό σχολικό  αγροτεμάχιο  στο Ρίζωμα ) </w:t>
      </w:r>
    </w:p>
    <w:p w:rsidR="004C4D5D" w:rsidRPr="00185347" w:rsidRDefault="004C4D5D" w:rsidP="004C4D5D">
      <w:pPr>
        <w:ind w:firstLine="425"/>
        <w:jc w:val="both"/>
        <w:rPr>
          <w:b/>
          <w:bCs/>
        </w:rPr>
      </w:pPr>
    </w:p>
    <w:p w:rsidR="004C4D5D" w:rsidRPr="00185347" w:rsidRDefault="004C4D5D" w:rsidP="004C4D5D">
      <w:pPr>
        <w:ind w:firstLine="425"/>
        <w:jc w:val="both"/>
        <w:rPr>
          <w:bCs/>
        </w:rPr>
      </w:pPr>
      <w:r w:rsidRPr="00185347">
        <w:rPr>
          <w:bCs/>
        </w:rPr>
        <w:t xml:space="preserve">  Οι προσφορές των πλειοδοτών πρέπει να γίνονται ανά </w:t>
      </w:r>
      <w:r w:rsidRPr="00185347">
        <w:rPr>
          <w:b/>
          <w:bCs/>
        </w:rPr>
        <w:t>3€</w:t>
      </w:r>
      <w:r w:rsidRPr="00185347">
        <w:rPr>
          <w:bCs/>
        </w:rPr>
        <w:t xml:space="preserve"> τουλάχιστον, απαγορευμένης μικρότερης προσφοράς. Κάθε προσφορά είναι υποχρεωτική για τον πλειοδότη, η δε υποχρέωση αυτή μεταβιβάζεται αλληλοδιαδόχως από τον πρώτο στους επόμενους και επιβαρύνει τον τελευταίο πλειοδότη.</w:t>
      </w:r>
    </w:p>
    <w:p w:rsidR="008B09AD" w:rsidRPr="00185347" w:rsidRDefault="008B09AD" w:rsidP="004C4D5D">
      <w:pPr>
        <w:ind w:firstLine="425"/>
        <w:jc w:val="both"/>
        <w:rPr>
          <w:bCs/>
        </w:rPr>
      </w:pPr>
    </w:p>
    <w:p w:rsidR="008B09AD" w:rsidRPr="00185347" w:rsidRDefault="008B09AD" w:rsidP="008B09AD">
      <w:pPr>
        <w:ind w:firstLine="426"/>
        <w:jc w:val="center"/>
        <w:rPr>
          <w:b/>
          <w:bCs/>
        </w:rPr>
      </w:pPr>
      <w:r w:rsidRPr="00185347">
        <w:rPr>
          <w:b/>
          <w:bCs/>
        </w:rPr>
        <w:t>Άρθρο  3</w:t>
      </w:r>
    </w:p>
    <w:p w:rsidR="008B09AD" w:rsidRPr="00185347" w:rsidRDefault="008B09AD" w:rsidP="008B09AD">
      <w:pPr>
        <w:tabs>
          <w:tab w:val="left" w:pos="1276"/>
        </w:tabs>
        <w:ind w:firstLine="426"/>
        <w:jc w:val="both"/>
        <w:rPr>
          <w:bCs/>
        </w:rPr>
      </w:pPr>
      <w:r w:rsidRPr="00185347">
        <w:rPr>
          <w:bCs/>
        </w:rPr>
        <w:t xml:space="preserve">   </w:t>
      </w:r>
      <w:r w:rsidRPr="00185347">
        <w:rPr>
          <w:color w:val="000000"/>
        </w:rPr>
        <w:t xml:space="preserve">Οι συμμετέχοντες θα πρέπει, </w:t>
      </w:r>
      <w:r w:rsidRPr="00185347">
        <w:rPr>
          <w:b/>
          <w:color w:val="000000"/>
          <w:u w:val="single"/>
        </w:rPr>
        <w:t>επί ποινή αποκλεισμού</w:t>
      </w:r>
      <w:r w:rsidRPr="00185347">
        <w:rPr>
          <w:color w:val="000000"/>
        </w:rPr>
        <w:t xml:space="preserve">, να προσκομίσουν τα παρακάτω δικαιολογητικά :  </w:t>
      </w:r>
      <w:r w:rsidRPr="00185347">
        <w:rPr>
          <w:bCs/>
        </w:rPr>
        <w:t xml:space="preserve"> </w:t>
      </w:r>
    </w:p>
    <w:p w:rsidR="008B09AD" w:rsidRPr="00185347" w:rsidRDefault="008B09AD" w:rsidP="008B09AD">
      <w:pPr>
        <w:numPr>
          <w:ilvl w:val="0"/>
          <w:numId w:val="7"/>
        </w:numPr>
        <w:tabs>
          <w:tab w:val="clear" w:pos="720"/>
          <w:tab w:val="left" w:pos="709"/>
        </w:tabs>
        <w:spacing w:after="120"/>
        <w:ind w:left="0" w:firstLine="357"/>
        <w:jc w:val="both"/>
        <w:rPr>
          <w:color w:val="000000"/>
        </w:rPr>
      </w:pPr>
      <w:r w:rsidRPr="00185347">
        <w:rPr>
          <w:color w:val="000000"/>
        </w:rPr>
        <w:t>Βεβαίωση δημοτικής ενημερότητας από την Ταμειακή Υπηρεσία του Δήμου Τρικκαίων για τον συμμετέχοντα  και τον εγγυητή του.</w:t>
      </w:r>
    </w:p>
    <w:p w:rsidR="008B09AD" w:rsidRPr="00185347" w:rsidRDefault="008B09AD" w:rsidP="008B09AD">
      <w:pPr>
        <w:numPr>
          <w:ilvl w:val="0"/>
          <w:numId w:val="7"/>
        </w:numPr>
        <w:tabs>
          <w:tab w:val="clear" w:pos="720"/>
          <w:tab w:val="left" w:pos="709"/>
        </w:tabs>
        <w:spacing w:after="120"/>
        <w:ind w:left="0" w:firstLine="357"/>
        <w:jc w:val="both"/>
        <w:rPr>
          <w:color w:val="000000"/>
        </w:rPr>
      </w:pPr>
      <w:r w:rsidRPr="00185347">
        <w:rPr>
          <w:color w:val="000000"/>
        </w:rPr>
        <w:t>Πιστοποιητικό περί εγγραφής του συμμετέχοντα στο δημοτολόγιο του Δήμου Τρικκαίων και μονίμου κατοικίας αυτού.</w:t>
      </w:r>
    </w:p>
    <w:p w:rsidR="008B09AD" w:rsidRPr="00185347" w:rsidRDefault="008B09AD" w:rsidP="008B09AD">
      <w:pPr>
        <w:numPr>
          <w:ilvl w:val="0"/>
          <w:numId w:val="7"/>
        </w:numPr>
        <w:tabs>
          <w:tab w:val="clear" w:pos="720"/>
          <w:tab w:val="left" w:pos="709"/>
        </w:tabs>
        <w:spacing w:after="120"/>
        <w:ind w:left="0" w:firstLine="357"/>
        <w:jc w:val="both"/>
        <w:rPr>
          <w:color w:val="000000"/>
        </w:rPr>
      </w:pPr>
      <w:r w:rsidRPr="00185347">
        <w:rPr>
          <w:color w:val="000000"/>
        </w:rPr>
        <w:t xml:space="preserve">Εγγύηση συμμετοχής σε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για παρακατάθεση σ’ αυτό, ποσού ίσου με το 10% του ελαχίστου ορίου πρώτης προσφοράς, υπολογιζόμενου για ένα </w:t>
      </w:r>
      <w:r w:rsidRPr="00185347">
        <w:rPr>
          <w:color w:val="000000"/>
        </w:rPr>
        <w:lastRenderedPageBreak/>
        <w:t>έτος.</w:t>
      </w:r>
      <w:r w:rsidRPr="00185347">
        <w:rPr>
          <w:bCs/>
        </w:rPr>
        <w:t xml:space="preserve"> Η παραπάνω εγγύηση συμμετοχής αποδίδεται στον μεν πλειοδότη μετά την υπογραφή του συμφωνητικού στους δε υπόλοιπους μετά από τον τερματισμό της δημοπρασίας.</w:t>
      </w:r>
    </w:p>
    <w:p w:rsidR="008B09AD" w:rsidRPr="00185347" w:rsidRDefault="008B09AD" w:rsidP="008B09AD">
      <w:pPr>
        <w:numPr>
          <w:ilvl w:val="0"/>
          <w:numId w:val="6"/>
        </w:numPr>
        <w:tabs>
          <w:tab w:val="clear" w:pos="720"/>
          <w:tab w:val="left" w:pos="709"/>
        </w:tabs>
        <w:spacing w:after="120" w:line="240" w:lineRule="auto"/>
        <w:ind w:left="0" w:firstLine="357"/>
        <w:jc w:val="both"/>
        <w:rPr>
          <w:bCs/>
        </w:rPr>
      </w:pPr>
      <w:r w:rsidRPr="00185347">
        <w:rPr>
          <w:bCs/>
        </w:rPr>
        <w:t>Φωτοαντίγραφο αστυνομικής ταυτότητας του συμμετέχων και του εγγυητή του.</w:t>
      </w:r>
    </w:p>
    <w:p w:rsidR="008B09AD" w:rsidRPr="00185347" w:rsidRDefault="008B09AD" w:rsidP="008B09AD">
      <w:pPr>
        <w:numPr>
          <w:ilvl w:val="0"/>
          <w:numId w:val="6"/>
        </w:numPr>
        <w:tabs>
          <w:tab w:val="clear" w:pos="720"/>
          <w:tab w:val="left" w:pos="709"/>
        </w:tabs>
        <w:spacing w:after="120" w:line="240" w:lineRule="auto"/>
        <w:ind w:left="0" w:firstLine="357"/>
        <w:jc w:val="both"/>
        <w:rPr>
          <w:bCs/>
        </w:rPr>
      </w:pPr>
      <w:r w:rsidRPr="00185347">
        <w:rPr>
          <w:bCs/>
        </w:rPr>
        <w:t xml:space="preserve"> Σε περίπτωση που ο συμμετέχων εκμίσθωνε αγροτεμάχιο στο οποίο υπάρχει δημοτική γεώτρηση, θα πρέπει να προσκομίσει εξοφλητική </w:t>
      </w:r>
      <w:r w:rsidRPr="00185347">
        <w:t>απόδειξη  του λογαριασμού  των τελών  ηλεκτρικής ενέργειας  της γεωτρήσεως.</w:t>
      </w:r>
    </w:p>
    <w:p w:rsidR="008B09AD" w:rsidRPr="00185347" w:rsidRDefault="008B09AD" w:rsidP="008B09AD">
      <w:pPr>
        <w:numPr>
          <w:ilvl w:val="0"/>
          <w:numId w:val="6"/>
        </w:numPr>
        <w:tabs>
          <w:tab w:val="clear" w:pos="720"/>
          <w:tab w:val="left" w:pos="709"/>
        </w:tabs>
        <w:spacing w:after="120" w:line="240" w:lineRule="auto"/>
        <w:ind w:left="0" w:firstLine="357"/>
        <w:jc w:val="both"/>
        <w:rPr>
          <w:bCs/>
        </w:rPr>
      </w:pPr>
      <w:r w:rsidRPr="00185347">
        <w:t>Υπεύθυνη δήλωση του συμμετέχοντος ότι αν ανακηρυχτεί πλειοδότης αγροτεμαχίου,  θα καταβάλει το αναλογούν τέλος  ηλεκτρικής ενέργειας  της γεωτρήσεως.</w:t>
      </w:r>
    </w:p>
    <w:p w:rsidR="008B09AD" w:rsidRPr="00185347" w:rsidRDefault="008B09AD" w:rsidP="008B09AD">
      <w:pPr>
        <w:numPr>
          <w:ilvl w:val="0"/>
          <w:numId w:val="7"/>
        </w:numPr>
        <w:tabs>
          <w:tab w:val="clear" w:pos="720"/>
          <w:tab w:val="left" w:pos="709"/>
        </w:tabs>
        <w:spacing w:after="120"/>
        <w:ind w:left="0" w:firstLine="357"/>
        <w:jc w:val="both"/>
        <w:rPr>
          <w:color w:val="000000"/>
        </w:rPr>
      </w:pPr>
      <w:r w:rsidRPr="00185347">
        <w:rPr>
          <w:color w:val="000000"/>
        </w:rPr>
        <w:t>Υπεύθυνη δήλωση του Ν. 1599/1986 ότι έλαβε γνώση και έχει μελετήσει λεπτομερώς τους όρους της παρούσας διακήρυξης τους οποίους αποδέχεται πλήρως και ανεπιφύλαχτα.</w:t>
      </w:r>
    </w:p>
    <w:p w:rsidR="008B09AD" w:rsidRPr="00185347" w:rsidRDefault="008B09AD" w:rsidP="008B09AD">
      <w:pPr>
        <w:numPr>
          <w:ilvl w:val="0"/>
          <w:numId w:val="7"/>
        </w:numPr>
        <w:tabs>
          <w:tab w:val="clear" w:pos="720"/>
          <w:tab w:val="left" w:pos="709"/>
        </w:tabs>
        <w:spacing w:after="120"/>
        <w:ind w:left="0" w:firstLine="357"/>
        <w:jc w:val="both"/>
        <w:rPr>
          <w:bCs/>
        </w:rPr>
      </w:pPr>
      <w:r w:rsidRPr="00185347">
        <w:rPr>
          <w:bCs/>
        </w:rPr>
        <w:t>Να παρουσιάσει την ημέρα της δημοπρασίας αξιόχρεο εγγυητή, ο οποίος θα υπογράψει τα πρακτικά της δημοπρασίας και θα είναι σε όλα συνυπεύθυνος με τον τελευταίο πλειοδότη μισθωτή για την εκπλήρωση των όρων της συμβάσεως. Η φερεγγυότητα του εγγυητή εναπόκειται στην κρίση της Οικονομικής Επιτροπής.</w:t>
      </w:r>
    </w:p>
    <w:p w:rsidR="008B09AD" w:rsidRPr="00185347" w:rsidRDefault="008B09AD" w:rsidP="008B09AD">
      <w:pPr>
        <w:numPr>
          <w:ilvl w:val="0"/>
          <w:numId w:val="7"/>
        </w:numPr>
        <w:tabs>
          <w:tab w:val="clear" w:pos="720"/>
          <w:tab w:val="left" w:pos="709"/>
        </w:tabs>
        <w:spacing w:after="120"/>
        <w:ind w:left="0" w:firstLine="357"/>
        <w:jc w:val="both"/>
        <w:rPr>
          <w:bCs/>
        </w:rPr>
      </w:pPr>
      <w:r w:rsidRPr="00185347">
        <w:rPr>
          <w:bCs/>
        </w:rPr>
        <w:t xml:space="preserve">Αν κάποιος πλειοδοτεί για λογαριασμό άλλου, οφείλει να δηλώσει αυτό στην επιτροπή της δημοπρασίας πριν την έναρξη της διαδικασίας, στην οποία πρέπει να παρουσιάσει για τον σκοπό αυτό εξουσιοδότηση με θεωρημένο το γνήσιο της υπογραφής ή  μέσω της ενιαίας ψηφιακής πύλης   </w:t>
      </w:r>
      <w:r w:rsidRPr="00185347">
        <w:rPr>
          <w:bCs/>
          <w:lang w:val="en-US"/>
        </w:rPr>
        <w:t>gov</w:t>
      </w:r>
      <w:r w:rsidRPr="00185347">
        <w:rPr>
          <w:bCs/>
        </w:rPr>
        <w:t>.</w:t>
      </w:r>
      <w:r w:rsidRPr="00185347">
        <w:rPr>
          <w:bCs/>
          <w:lang w:val="en-US"/>
        </w:rPr>
        <w:t>gr</w:t>
      </w:r>
      <w:r w:rsidRPr="00185347">
        <w:rPr>
          <w:bCs/>
        </w:rPr>
        <w:t xml:space="preserve"> . </w:t>
      </w:r>
    </w:p>
    <w:p w:rsidR="008B09AD" w:rsidRPr="00185347" w:rsidRDefault="008B09AD" w:rsidP="008B09AD">
      <w:pPr>
        <w:jc w:val="center"/>
        <w:rPr>
          <w:b/>
          <w:bCs/>
        </w:rPr>
      </w:pPr>
    </w:p>
    <w:p w:rsidR="008B09AD" w:rsidRPr="00185347" w:rsidRDefault="008B09AD" w:rsidP="008B09AD">
      <w:pPr>
        <w:rPr>
          <w:b/>
          <w:bCs/>
        </w:rPr>
      </w:pPr>
    </w:p>
    <w:p w:rsidR="008B09AD" w:rsidRPr="00185347" w:rsidRDefault="008B09AD" w:rsidP="008B09AD">
      <w:pPr>
        <w:jc w:val="center"/>
        <w:rPr>
          <w:b/>
          <w:bCs/>
        </w:rPr>
      </w:pPr>
      <w:r w:rsidRPr="00185347">
        <w:rPr>
          <w:b/>
          <w:bCs/>
        </w:rPr>
        <w:t>΄Αρθρο 4</w:t>
      </w:r>
    </w:p>
    <w:p w:rsidR="008B09AD" w:rsidRPr="00185347" w:rsidRDefault="008B09AD" w:rsidP="008B09AD">
      <w:pPr>
        <w:spacing w:after="120"/>
        <w:ind w:firstLine="284"/>
        <w:jc w:val="both"/>
        <w:rPr>
          <w:bCs/>
        </w:rPr>
      </w:pPr>
      <w:bookmarkStart w:id="1" w:name="_Hlk99613620"/>
      <w:r w:rsidRPr="00185347">
        <w:rPr>
          <w:bCs/>
        </w:rPr>
        <w:t>Το μίσθωμα ορίζεται ως ετήσιο, ανά ημερολογιακό έτος, και ισούται με τον γινόμενο των στρεμμάτων του αγροτεμαχίου επί του επιτευχθέντος μισθώματος ανά στρέμμα. Καταβάλλεται δε εμπρόθεσμα μέχρι την 31</w:t>
      </w:r>
      <w:r w:rsidRPr="00185347">
        <w:rPr>
          <w:bCs/>
          <w:vertAlign w:val="superscript"/>
        </w:rPr>
        <w:t>η</w:t>
      </w:r>
      <w:r w:rsidRPr="00185347">
        <w:rPr>
          <w:bCs/>
        </w:rPr>
        <w:t xml:space="preserve"> Δεκεμβρίου κάθε έτους, διαφορετικά επιβαρύνεται με τις ανάλογες προσαυξήσεις. Ειδικότερα, για το πρώτο μισθωτικό έτος (2023) το αναλογούν μίσθωμα θα καταβληθεί στο ακέραιο μέχρι την 31.12.2023 ανεξαρτήτως της ημερομηνίας υπογραφής της σύμβασης.</w:t>
      </w:r>
    </w:p>
    <w:bookmarkEnd w:id="1"/>
    <w:p w:rsidR="008B09AD" w:rsidRPr="00185347" w:rsidRDefault="008B09AD" w:rsidP="008B09AD">
      <w:pPr>
        <w:ind w:firstLine="284"/>
        <w:jc w:val="both"/>
        <w:rPr>
          <w:bCs/>
        </w:rPr>
      </w:pPr>
      <w:r w:rsidRPr="00185347">
        <w:rPr>
          <w:bCs/>
        </w:rPr>
        <w:t>Σε περίπτωση πρόωρης λύσης της μίσθωσης κατόπιν αιτήσεως του μισθωτή, θα καταβληθεί το αναλογούν μίσθωμα για το έτος λύσεως της μίσθωσης, από την  01  Ιανουαρίου έως και την ημερομηνία  που θα αναφέρεται στην απόφαση του Δημοτικού Συμβουλίου περί έγκρισης της λύσης μίσθωσης, με παράλληλη κατάπτωση της εγγύησης καλής εκτέλεσης των όρων μίσθωσης  υπέρ του Δήμου Τρικκαίων.</w:t>
      </w:r>
      <w:bookmarkStart w:id="2" w:name="_Hlk99613736"/>
    </w:p>
    <w:p w:rsidR="008B09AD" w:rsidRPr="00185347" w:rsidRDefault="008B09AD" w:rsidP="008B09AD">
      <w:pPr>
        <w:ind w:firstLine="284"/>
        <w:jc w:val="both"/>
        <w:rPr>
          <w:bCs/>
        </w:rPr>
      </w:pPr>
      <w:r w:rsidRPr="00185347">
        <w:t>Οι πλειοδότες-μισθωτές είναι υπεύθυνοι για την πληρωμή των αναλογούντων τελών  ηλεκτρικής ενέργειας  της γεωτρήσεως.</w:t>
      </w:r>
    </w:p>
    <w:bookmarkEnd w:id="2"/>
    <w:p w:rsidR="008B09AD" w:rsidRPr="00185347" w:rsidRDefault="008B09AD" w:rsidP="008B09AD">
      <w:pPr>
        <w:jc w:val="center"/>
        <w:rPr>
          <w:b/>
          <w:bCs/>
        </w:rPr>
      </w:pPr>
      <w:r w:rsidRPr="00185347">
        <w:rPr>
          <w:b/>
          <w:bCs/>
        </w:rPr>
        <w:t>΄Αρθρο 5</w:t>
      </w:r>
    </w:p>
    <w:p w:rsidR="008B09AD" w:rsidRPr="00185347" w:rsidRDefault="008B09AD" w:rsidP="008B09AD">
      <w:pPr>
        <w:jc w:val="both"/>
        <w:rPr>
          <w:bCs/>
        </w:rPr>
      </w:pPr>
      <w:r w:rsidRPr="00185347">
        <w:rPr>
          <w:bCs/>
        </w:rPr>
        <w:t xml:space="preserve">    Η σιωπηρή αναμίσθωση καθώς και η υπεκμίσθωση των παραπάνω εκτάσεων απαγορεύεται απόλυτα.</w:t>
      </w:r>
    </w:p>
    <w:p w:rsidR="008B09AD" w:rsidRPr="00185347" w:rsidRDefault="008B09AD" w:rsidP="008B09AD">
      <w:pPr>
        <w:jc w:val="center"/>
        <w:rPr>
          <w:b/>
          <w:bCs/>
        </w:rPr>
      </w:pPr>
      <w:r w:rsidRPr="00185347">
        <w:rPr>
          <w:b/>
          <w:bCs/>
        </w:rPr>
        <w:t>Άρθρο 6</w:t>
      </w:r>
    </w:p>
    <w:p w:rsidR="008B09AD" w:rsidRPr="00185347" w:rsidRDefault="008B09AD" w:rsidP="008B09AD">
      <w:pPr>
        <w:jc w:val="both"/>
        <w:rPr>
          <w:bCs/>
        </w:rPr>
      </w:pPr>
      <w:r w:rsidRPr="00185347">
        <w:rPr>
          <w:bCs/>
        </w:rPr>
        <w:t xml:space="preserve">    Οι μισθωτές δεν αποκτούν κανένα δικαίωμα από την μη έγκριση των πρακτικών της δημοπρασίας από τα αρμόδια από το Νόμο όργανα.  </w:t>
      </w:r>
    </w:p>
    <w:p w:rsidR="008B09AD" w:rsidRPr="00185347" w:rsidRDefault="008B09AD" w:rsidP="008B09AD">
      <w:pPr>
        <w:jc w:val="both"/>
        <w:rPr>
          <w:bCs/>
        </w:rPr>
      </w:pPr>
      <w:r w:rsidRPr="00185347">
        <w:rPr>
          <w:bCs/>
        </w:rPr>
        <w:t xml:space="preserve">  </w:t>
      </w:r>
    </w:p>
    <w:p w:rsidR="008B09AD" w:rsidRPr="00185347" w:rsidRDefault="008B09AD" w:rsidP="008B09AD">
      <w:pPr>
        <w:jc w:val="center"/>
        <w:rPr>
          <w:b/>
          <w:bCs/>
        </w:rPr>
      </w:pPr>
      <w:r w:rsidRPr="00185347">
        <w:rPr>
          <w:b/>
          <w:bCs/>
        </w:rPr>
        <w:t>Άρθρο  7</w:t>
      </w:r>
    </w:p>
    <w:p w:rsidR="008B09AD" w:rsidRPr="00185347" w:rsidRDefault="008B09AD" w:rsidP="008B09AD">
      <w:pPr>
        <w:ind w:firstLine="284"/>
        <w:jc w:val="both"/>
        <w:rPr>
          <w:bCs/>
        </w:rPr>
      </w:pPr>
      <w:r w:rsidRPr="00185347">
        <w:rPr>
          <w:b/>
          <w:bCs/>
        </w:rPr>
        <w:t xml:space="preserve">   </w:t>
      </w:r>
      <w:r w:rsidRPr="00185347">
        <w:rPr>
          <w:bCs/>
        </w:rPr>
        <w:t>Επί πλέον ο τελευταίος πλειοδότης-μισθωτής πρέπει κατά την υπογραφή της συμβάσεως να προσκομίσει  εγγυητική επιστολή καλής εκτέλεσης  από το Ταμείο  Παρακαταθηκών και Δανείων  ή από Τραπεζικό Ίδρυμα, ποσού ύψους ίσου με το 10% επί του μισθώματος ενός έτους, όπως αυτό θα επιτευχθεί στην δημοπρασία.</w:t>
      </w:r>
    </w:p>
    <w:p w:rsidR="008B09AD" w:rsidRPr="00185347" w:rsidRDefault="008B09AD" w:rsidP="008B09AD">
      <w:pPr>
        <w:ind w:firstLine="284"/>
        <w:jc w:val="both"/>
        <w:rPr>
          <w:bCs/>
        </w:rPr>
      </w:pPr>
    </w:p>
    <w:p w:rsidR="008B09AD" w:rsidRPr="00185347" w:rsidRDefault="008B09AD" w:rsidP="008B09AD">
      <w:pPr>
        <w:ind w:firstLine="284"/>
        <w:jc w:val="center"/>
        <w:rPr>
          <w:b/>
          <w:bCs/>
        </w:rPr>
      </w:pPr>
      <w:r w:rsidRPr="00185347">
        <w:rPr>
          <w:b/>
          <w:bCs/>
        </w:rPr>
        <w:t>Άρθρο 8</w:t>
      </w:r>
    </w:p>
    <w:p w:rsidR="008B09AD" w:rsidRPr="00185347" w:rsidRDefault="008B09AD" w:rsidP="008B09AD">
      <w:pPr>
        <w:numPr>
          <w:ilvl w:val="0"/>
          <w:numId w:val="10"/>
        </w:numPr>
        <w:tabs>
          <w:tab w:val="clear" w:pos="720"/>
          <w:tab w:val="left" w:pos="567"/>
        </w:tabs>
        <w:spacing w:after="0"/>
        <w:ind w:left="0" w:firstLine="284"/>
        <w:jc w:val="both"/>
        <w:rPr>
          <w:bCs/>
        </w:rPr>
      </w:pPr>
      <w:r w:rsidRPr="00185347">
        <w:rPr>
          <w:color w:val="000000"/>
        </w:rPr>
        <w:t>Η δημοπρασία επαναλαμβάνεται οίκοθεν από τον δήμαρχο εάν δεν παρουσιάσθηκε κατ' αυτήν πλειοδότης.</w:t>
      </w:r>
    </w:p>
    <w:p w:rsidR="008B09AD" w:rsidRPr="00185347" w:rsidRDefault="008B09AD" w:rsidP="008B09AD">
      <w:pPr>
        <w:numPr>
          <w:ilvl w:val="0"/>
          <w:numId w:val="10"/>
        </w:numPr>
        <w:tabs>
          <w:tab w:val="clear" w:pos="720"/>
          <w:tab w:val="left" w:pos="567"/>
        </w:tabs>
        <w:spacing w:after="0"/>
        <w:ind w:left="0" w:firstLine="284"/>
        <w:jc w:val="both"/>
        <w:rPr>
          <w:color w:val="000000"/>
        </w:rPr>
      </w:pPr>
      <w:r w:rsidRPr="00185347">
        <w:rPr>
          <w:color w:val="000000"/>
        </w:rPr>
        <w:t>Η δημοπρασία επαναλαμβάνεται κατόπιν αποφάσεως του δημοτικού συμβουλίου όταν:</w:t>
      </w:r>
    </w:p>
    <w:p w:rsidR="008B09AD" w:rsidRPr="00185347" w:rsidRDefault="008B09AD" w:rsidP="008B09AD">
      <w:pPr>
        <w:tabs>
          <w:tab w:val="left" w:pos="1701"/>
        </w:tabs>
        <w:ind w:left="142" w:firstLine="425"/>
        <w:jc w:val="both"/>
        <w:rPr>
          <w:color w:val="000000"/>
        </w:rPr>
      </w:pPr>
      <w:r w:rsidRPr="00185347">
        <w:rPr>
          <w:color w:val="000000"/>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8B09AD" w:rsidRPr="00185347" w:rsidRDefault="008B09AD" w:rsidP="008B09AD">
      <w:pPr>
        <w:tabs>
          <w:tab w:val="left" w:pos="1701"/>
        </w:tabs>
        <w:ind w:left="142" w:firstLine="425"/>
        <w:jc w:val="both"/>
        <w:rPr>
          <w:color w:val="000000"/>
        </w:rPr>
      </w:pPr>
      <w:r w:rsidRPr="00185347">
        <w:rPr>
          <w:color w:val="000000"/>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8B09AD" w:rsidRPr="00185347" w:rsidRDefault="008B09AD" w:rsidP="008B09AD">
      <w:pPr>
        <w:tabs>
          <w:tab w:val="left" w:pos="1701"/>
        </w:tabs>
        <w:ind w:left="142" w:firstLine="425"/>
        <w:jc w:val="both"/>
        <w:rPr>
          <w:color w:val="000000"/>
        </w:rPr>
      </w:pPr>
      <w:r w:rsidRPr="00185347">
        <w:rPr>
          <w:color w:val="000000"/>
        </w:rPr>
        <w:t>γ) Στην ανωτέρω περίπτωση της παραγράφου 2 β) η δημοπρασία, επαναλαμβάνεται σε βάρος του τελευταίου πλειοδότη και του εγγυητή αυτού. Ως ελάχιστο δε όριο προσφοράς ορίζεται το επ' ονόματι τούτου κατακυρωθέν ποσόν, δυνάμενο να μειωθεί με απόφαση του Δημοτικού Συμβουλίου.</w:t>
      </w:r>
    </w:p>
    <w:p w:rsidR="008B09AD" w:rsidRPr="00185347" w:rsidRDefault="008B09AD" w:rsidP="008B09AD">
      <w:pPr>
        <w:tabs>
          <w:tab w:val="left" w:pos="1701"/>
        </w:tabs>
        <w:ind w:left="142" w:firstLine="425"/>
        <w:jc w:val="both"/>
        <w:rPr>
          <w:color w:val="000000"/>
        </w:rPr>
      </w:pPr>
      <w:r w:rsidRPr="00185347">
        <w:rPr>
          <w:color w:val="000000"/>
        </w:rPr>
        <w:t>δ) 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w:t>
      </w:r>
    </w:p>
    <w:p w:rsidR="008B09AD" w:rsidRPr="00185347" w:rsidRDefault="008B09AD" w:rsidP="008B09AD">
      <w:pPr>
        <w:ind w:left="142" w:firstLine="425"/>
        <w:jc w:val="both"/>
        <w:rPr>
          <w:bCs/>
        </w:rPr>
      </w:pPr>
      <w:r w:rsidRPr="00185347">
        <w:rPr>
          <w:color w:val="000000"/>
        </w:rPr>
        <w:t>ε) Η επανάληψη της δημοπρασίας ενεργείται με βάση τη δοθείσα τελευταία προσφορά κατά την προηγούμενη δημοπρασία.</w:t>
      </w:r>
      <w:r w:rsidRPr="00185347">
        <w:rPr>
          <w:bCs/>
        </w:rPr>
        <w:t xml:space="preserve">         </w:t>
      </w:r>
    </w:p>
    <w:p w:rsidR="008B09AD" w:rsidRPr="00185347" w:rsidRDefault="008B09AD" w:rsidP="008B09AD">
      <w:pPr>
        <w:ind w:left="142" w:firstLine="284"/>
        <w:jc w:val="both"/>
        <w:rPr>
          <w:bCs/>
        </w:rPr>
      </w:pPr>
      <w:r w:rsidRPr="00185347">
        <w:rPr>
          <w:bCs/>
        </w:rPr>
        <w:t xml:space="preserve">  </w:t>
      </w:r>
    </w:p>
    <w:p w:rsidR="008B09AD" w:rsidRPr="00185347" w:rsidRDefault="008B09AD" w:rsidP="008B09AD">
      <w:pPr>
        <w:ind w:firstLine="284"/>
        <w:jc w:val="center"/>
        <w:rPr>
          <w:b/>
          <w:bCs/>
        </w:rPr>
      </w:pPr>
      <w:r w:rsidRPr="00185347">
        <w:rPr>
          <w:b/>
          <w:bCs/>
        </w:rPr>
        <w:t>Άρθρο 9</w:t>
      </w:r>
    </w:p>
    <w:p w:rsidR="008B09AD" w:rsidRPr="00185347" w:rsidRDefault="008B09AD" w:rsidP="008B09AD">
      <w:pPr>
        <w:tabs>
          <w:tab w:val="left" w:pos="1276"/>
        </w:tabs>
        <w:ind w:firstLine="284"/>
        <w:jc w:val="both"/>
        <w:rPr>
          <w:color w:val="000000"/>
        </w:rPr>
      </w:pPr>
      <w:r w:rsidRPr="00185347">
        <w:rPr>
          <w:bCs/>
        </w:rPr>
        <w:t xml:space="preserve">     Οι μισθωτές είναι υποχρεωμένοι μέσα σε δέκα (10) ημέρες από της κοινοποιήσεως σ’ αυτούς της αποφάσεως της Αποκεντρωμένης Διοίκησης Θεσσαλίας και Στερεάς Ελλάδας για την έγκριση του αποτελέσματος της δημοπρασίας να προσέλθουν με τους εγγυητές τους για τη σύνταξη και υπογραφή των συμφωνητικών, αλλιώς κηρύσσονται αυτοδίκαια έκπτωτοι και γίνεται αναπλειστηριασμός σε βάρος αυτών και των εγγυητών τους. Θα είναι δε συνυπεύθυνοι απέναντι στο Δήμο και οι δύο στην περίπτωση που στην νέα δημοπρασία θα επιτευχθεί μικρότερο μίσθωμα.</w:t>
      </w:r>
      <w:r w:rsidRPr="00185347">
        <w:rPr>
          <w:color w:val="000000"/>
        </w:rPr>
        <w:t xml:space="preserve"> Από τη λήξη της προθεσμίας αυτής η σύμβαση θεωρείται ότι καταρτίστηκε οριστικά.</w:t>
      </w:r>
    </w:p>
    <w:p w:rsidR="008B09AD" w:rsidRPr="00185347" w:rsidRDefault="008B09AD" w:rsidP="008B09AD">
      <w:pPr>
        <w:tabs>
          <w:tab w:val="left" w:pos="1276"/>
        </w:tabs>
        <w:jc w:val="both"/>
        <w:rPr>
          <w:bCs/>
        </w:rPr>
      </w:pPr>
    </w:p>
    <w:p w:rsidR="008B09AD" w:rsidRPr="00185347" w:rsidRDefault="008B09AD" w:rsidP="008B09AD">
      <w:pPr>
        <w:ind w:firstLine="284"/>
        <w:jc w:val="center"/>
        <w:rPr>
          <w:b/>
          <w:bCs/>
        </w:rPr>
      </w:pPr>
      <w:r w:rsidRPr="00185347">
        <w:rPr>
          <w:b/>
          <w:bCs/>
        </w:rPr>
        <w:t>Άρθρο 10</w:t>
      </w:r>
    </w:p>
    <w:p w:rsidR="008B09AD" w:rsidRPr="00185347" w:rsidRDefault="008B09AD" w:rsidP="008B09AD">
      <w:pPr>
        <w:ind w:firstLine="284"/>
        <w:jc w:val="both"/>
        <w:rPr>
          <w:bCs/>
        </w:rPr>
      </w:pPr>
      <w:r w:rsidRPr="00185347">
        <w:rPr>
          <w:bCs/>
        </w:rPr>
        <w:t xml:space="preserve">   Η έγκριση  του αποτελέσματος της δημοπρασίας και των τυχόν επαναληπτικών είναι στην κρίση της Οικονομικής Επιτροπής και της Αποκεντρωμένης Διοίκησης Θεσσαλίας και Στερεάς Ελλάδας  χωρίς απ’ αυτό να δημιουργείται κανένα δικαίωμα υπέρ του τελευταίου πλειοδότη.</w:t>
      </w:r>
    </w:p>
    <w:p w:rsidR="008B09AD" w:rsidRPr="00185347" w:rsidRDefault="008B09AD" w:rsidP="008B09AD">
      <w:pPr>
        <w:ind w:firstLine="284"/>
        <w:jc w:val="center"/>
        <w:rPr>
          <w:b/>
          <w:bCs/>
        </w:rPr>
      </w:pPr>
      <w:r w:rsidRPr="00185347">
        <w:rPr>
          <w:b/>
          <w:bCs/>
        </w:rPr>
        <w:t>Άρθρο  11</w:t>
      </w:r>
    </w:p>
    <w:p w:rsidR="008B09AD" w:rsidRPr="00185347" w:rsidRDefault="008B09AD" w:rsidP="008B09AD">
      <w:pPr>
        <w:ind w:firstLine="284"/>
        <w:jc w:val="both"/>
        <w:rPr>
          <w:color w:val="000000"/>
        </w:rPr>
      </w:pPr>
      <w:r w:rsidRPr="00185347">
        <w:rPr>
          <w:color w:val="000000"/>
        </w:rPr>
        <w:t xml:space="preserve">Ο Δήμος διατηρεί το δικαίωμα να μεταβάλει το χρονοδιάγραμμα της δημοπρασίας, ή να επαναλάβει την δημοπρασία με ή χωρίς τροποποίηση των όρων, χωρίς να γεννάται οποιοδήποτε σχετικό δικαίωμα αποζημίωσης του πλειοδότη και των λοιπών υποψηφίων που έλαβαν μέρος στη δημοπρασία. </w:t>
      </w:r>
    </w:p>
    <w:p w:rsidR="008B09AD" w:rsidRPr="00185347" w:rsidRDefault="008B09AD" w:rsidP="008B09AD">
      <w:pPr>
        <w:ind w:firstLine="284"/>
        <w:jc w:val="center"/>
        <w:rPr>
          <w:b/>
          <w:bCs/>
        </w:rPr>
      </w:pPr>
      <w:r w:rsidRPr="00185347">
        <w:rPr>
          <w:b/>
          <w:bCs/>
        </w:rPr>
        <w:t>Άρθρο  12</w:t>
      </w:r>
    </w:p>
    <w:p w:rsidR="008B09AD" w:rsidRPr="00185347" w:rsidRDefault="008B09AD" w:rsidP="008B09AD">
      <w:pPr>
        <w:ind w:firstLine="284"/>
        <w:jc w:val="both"/>
        <w:rPr>
          <w:b/>
          <w:bCs/>
        </w:rPr>
      </w:pPr>
      <w:r w:rsidRPr="00185347">
        <w:rPr>
          <w:bCs/>
        </w:rPr>
        <w:lastRenderedPageBreak/>
        <w:t xml:space="preserve">  Οι τελευταίοι πλειοδότες και οι εγγυητές τους, δεν θα έχουν καμία αξίωση από το Δήμο εάν καταστραφεί η συγκομιδή τους, χωρίς να εξαιρείται και η περίπτωση της θεομηνίας.</w:t>
      </w:r>
    </w:p>
    <w:p w:rsidR="008B09AD" w:rsidRPr="00185347" w:rsidRDefault="008B09AD" w:rsidP="008B09AD">
      <w:pPr>
        <w:ind w:firstLine="284"/>
        <w:jc w:val="center"/>
        <w:rPr>
          <w:b/>
          <w:bCs/>
        </w:rPr>
      </w:pPr>
    </w:p>
    <w:p w:rsidR="008B09AD" w:rsidRPr="00185347" w:rsidRDefault="008B09AD" w:rsidP="008B09AD">
      <w:pPr>
        <w:ind w:firstLine="284"/>
        <w:jc w:val="center"/>
        <w:rPr>
          <w:b/>
          <w:bCs/>
        </w:rPr>
      </w:pPr>
      <w:r w:rsidRPr="00185347">
        <w:rPr>
          <w:b/>
          <w:bCs/>
        </w:rPr>
        <w:t>Άρθρο  13</w:t>
      </w:r>
    </w:p>
    <w:p w:rsidR="008B09AD" w:rsidRPr="00185347" w:rsidRDefault="008B09AD" w:rsidP="008B09AD">
      <w:pPr>
        <w:ind w:firstLine="284"/>
        <w:jc w:val="both"/>
        <w:rPr>
          <w:bCs/>
        </w:rPr>
      </w:pPr>
      <w:r w:rsidRPr="00185347">
        <w:rPr>
          <w:bCs/>
        </w:rPr>
        <w:t xml:space="preserve">  Ο Δήμος Τρικκαίων δεν έχει καμία υποχρέωση να διατηρεί και να διαφυλάσσει τα σύνορα της παραπάνω εκτάσεως, τις υπέρ αυτού δουλείες, τα όρια αυτού και εν γένει το μίσθιο σε καλή κατάσταση, προστατεύοντας αυτό απέναντι σε κάθε καταπάτηση. Την υποχρέωση αυτή, την αναλαμβάνει ο τελευταίος πλειοδότης, να προστατεύει  δηλαδή την παραπάνω έκταση με κάθε νόμιμο μέσο.    </w:t>
      </w:r>
    </w:p>
    <w:p w:rsidR="008B09AD" w:rsidRPr="00185347" w:rsidRDefault="008B09AD" w:rsidP="008B09AD">
      <w:pPr>
        <w:ind w:firstLine="284"/>
        <w:jc w:val="both"/>
        <w:rPr>
          <w:b/>
          <w:bCs/>
        </w:rPr>
      </w:pPr>
    </w:p>
    <w:p w:rsidR="008B09AD" w:rsidRPr="00185347" w:rsidRDefault="008B09AD" w:rsidP="008B09AD">
      <w:pPr>
        <w:ind w:firstLine="284"/>
        <w:jc w:val="center"/>
        <w:rPr>
          <w:b/>
          <w:bCs/>
        </w:rPr>
      </w:pPr>
      <w:r w:rsidRPr="00185347">
        <w:rPr>
          <w:b/>
          <w:bCs/>
        </w:rPr>
        <w:t>Άρθρο  14</w:t>
      </w:r>
    </w:p>
    <w:p w:rsidR="008B09AD" w:rsidRPr="00185347" w:rsidRDefault="008B09AD" w:rsidP="008B09AD">
      <w:pPr>
        <w:tabs>
          <w:tab w:val="left" w:pos="-4962"/>
          <w:tab w:val="left" w:pos="1276"/>
        </w:tabs>
        <w:ind w:firstLine="284"/>
        <w:jc w:val="both"/>
        <w:rPr>
          <w:color w:val="000000"/>
        </w:rPr>
      </w:pPr>
      <w:r w:rsidRPr="00185347">
        <w:rPr>
          <w:bCs/>
        </w:rPr>
        <w:t xml:space="preserve">    Ο Δήμος Τρικκαίων δεν ευθύνεται έναντι του τελευταίου πλειοδότη για την πραγματική κατάσταση στην οποία βρίσκεται η ενοικιαζόμενη έκταση της οποίας έχει λάβει γνώση ο πλειοδότης και αποδέχεται με τη συμμετοχή του στη δημοπρασία.</w:t>
      </w:r>
      <w:r w:rsidRPr="00185347">
        <w:rPr>
          <w:color w:val="000000"/>
        </w:rPr>
        <w:t xml:space="preserve"> Με  την  υποβολή  της  συμμετοχής θεωρείται  αυτοδίκαια  ότι  ο  διαγωνιζόμενος αποδέχεται  ανεπιφύλακτα  τους  όρους  της  παρούσας  διακήρυξης  και  δεν δύναται  να υπαναχωρήσει για οποιονδήποτε λόγο.</w:t>
      </w:r>
    </w:p>
    <w:p w:rsidR="008B09AD" w:rsidRPr="00185347" w:rsidRDefault="008B09AD" w:rsidP="008B09AD">
      <w:pPr>
        <w:ind w:firstLine="284"/>
        <w:jc w:val="center"/>
        <w:rPr>
          <w:b/>
          <w:bCs/>
        </w:rPr>
      </w:pPr>
      <w:r w:rsidRPr="00185347">
        <w:rPr>
          <w:b/>
          <w:bCs/>
        </w:rPr>
        <w:t>Άρθρο  15</w:t>
      </w:r>
    </w:p>
    <w:p w:rsidR="008B09AD" w:rsidRPr="00185347" w:rsidRDefault="008B09AD" w:rsidP="008B09AD">
      <w:pPr>
        <w:ind w:firstLine="284"/>
        <w:jc w:val="both"/>
        <w:rPr>
          <w:bCs/>
        </w:rPr>
      </w:pPr>
      <w:r w:rsidRPr="00185347">
        <w:rPr>
          <w:bCs/>
        </w:rPr>
        <w:t xml:space="preserve">   Μετά τη λήξη της μίσθωσης οι μισθωτές είναι υποχρεωμένοι τις παραπάνω εκτάσεις να τις παραδώσουν στον ιδιοκτήτη Δήμο αλλιώς ευθύνονται σε αποζημίωση η οποία ορίζεται από τώρα σε  ποσό ίσο με το 10% επί του επιτευχθέντος μισθώματος  για κάθε μέρα καθυστέρησης. Ο Δήμος επιφυλάσσεται του δικαιώματος έναντι του Νόμου «περί εξώσεως δυστροπούντων μισθωτών».</w:t>
      </w:r>
    </w:p>
    <w:p w:rsidR="008B09AD" w:rsidRPr="00185347" w:rsidRDefault="008B09AD" w:rsidP="008B09AD">
      <w:pPr>
        <w:ind w:firstLine="284"/>
        <w:jc w:val="center"/>
        <w:rPr>
          <w:b/>
          <w:bCs/>
        </w:rPr>
      </w:pPr>
      <w:r w:rsidRPr="00185347">
        <w:rPr>
          <w:b/>
          <w:bCs/>
        </w:rPr>
        <w:t>Άρθρο  16</w:t>
      </w:r>
    </w:p>
    <w:p w:rsidR="008B09AD" w:rsidRPr="00185347" w:rsidRDefault="008B09AD" w:rsidP="008B09AD">
      <w:pPr>
        <w:tabs>
          <w:tab w:val="left" w:pos="1701"/>
        </w:tabs>
        <w:ind w:firstLine="284"/>
        <w:jc w:val="both"/>
        <w:rPr>
          <w:b/>
          <w:color w:val="000000"/>
        </w:rPr>
      </w:pPr>
      <w:r w:rsidRPr="00185347">
        <w:rPr>
          <w:b/>
          <w:color w:val="000000"/>
        </w:rPr>
        <w:t xml:space="preserve"> </w:t>
      </w:r>
      <w:r w:rsidRPr="00185347">
        <w:rPr>
          <w:color w:val="000000"/>
        </w:rPr>
        <w:t xml:space="preserve"> Η διακήρυξη θα δημοσιευθεί σύμφωνα με το άρθρο 4 του Π.Δ. 270/1981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επί της οδού Ασκληπιού 18 –Τρίκαλα, στον πίνακα ανακοινώσεων της  Κοινότητας  Τρικκαίων  και της κοινότητας Ριζώματος, καθώς  επίσης  και στην ιστοσελίδα του Δήμου Τρικκαίω</w:t>
      </w:r>
    </w:p>
    <w:p w:rsidR="008B09AD" w:rsidRPr="00185347" w:rsidRDefault="008B09AD" w:rsidP="008B09AD">
      <w:pPr>
        <w:ind w:firstLine="284"/>
        <w:jc w:val="center"/>
        <w:rPr>
          <w:b/>
          <w:bCs/>
        </w:rPr>
      </w:pPr>
      <w:r w:rsidRPr="00185347">
        <w:rPr>
          <w:b/>
          <w:bCs/>
        </w:rPr>
        <w:t>Άρθρο  17</w:t>
      </w:r>
    </w:p>
    <w:p w:rsidR="008B09AD" w:rsidRPr="00185347" w:rsidRDefault="008B09AD" w:rsidP="008B09AD">
      <w:pPr>
        <w:tabs>
          <w:tab w:val="left" w:pos="1276"/>
        </w:tabs>
        <w:ind w:firstLine="284"/>
        <w:jc w:val="both"/>
        <w:rPr>
          <w:color w:val="000000"/>
        </w:rPr>
      </w:pPr>
      <w:r w:rsidRPr="00185347">
        <w:rPr>
          <w:b/>
          <w:color w:val="000000"/>
        </w:rPr>
        <w:t xml:space="preserve">   </w:t>
      </w:r>
      <w:r w:rsidRPr="00185347">
        <w:rPr>
          <w:color w:val="000000"/>
        </w:rPr>
        <w:t>Πληροφορίες για τη δημοπρασία παρέχονται καθημερινά, τις εργάσιμες ημέρες από ώρες από 09:00’-13:00’ στο τμήμα Αξιοποίησης Δημοτικής Περιουσίας του Δήμου Τρικκαίων και στο τμημα Εσόδων της Υποδιεύθυνσης Προσόδων του Δήμου Τρικκαίων, διεύθυνση Ασκληπιού 18, ΤΚ 421 31 - Τρίκαλα, τηλέφωνο 2431351115 -2431351111 (αρμόδιοι υπάλληλοι Χαχάμης Γεώργιος και Νταλάση Αικατερίνη  ).</w:t>
      </w:r>
    </w:p>
    <w:p w:rsidR="00B927DF" w:rsidRDefault="008B09AD" w:rsidP="00022A83">
      <w:pPr>
        <w:jc w:val="both"/>
      </w:pPr>
      <w:r w:rsidRPr="00185347">
        <w:rPr>
          <w:color w:val="000000"/>
        </w:rPr>
        <w:t>.</w:t>
      </w:r>
      <w:r w:rsidRPr="00185347">
        <w:rPr>
          <w:b/>
          <w:bCs/>
        </w:rPr>
        <w:t xml:space="preserve">                               </w:t>
      </w:r>
    </w:p>
    <w:p w:rsidR="00022A83" w:rsidRPr="00185347" w:rsidRDefault="00022A83" w:rsidP="00022A83">
      <w:pPr>
        <w:jc w:val="both"/>
      </w:pPr>
    </w:p>
    <w:p w:rsidR="007707D9" w:rsidRPr="00185347" w:rsidRDefault="007707D9" w:rsidP="00185347">
      <w:pPr>
        <w:tabs>
          <w:tab w:val="left" w:pos="2460"/>
        </w:tabs>
        <w:spacing w:line="360" w:lineRule="auto"/>
        <w:jc w:val="center"/>
        <w:rPr>
          <w:b/>
        </w:rPr>
      </w:pPr>
      <w:r w:rsidRPr="00185347">
        <w:rPr>
          <w:b/>
        </w:rPr>
        <w:t>Ο ΔΗΜΑΡΧΟΣ ΤΡΙΚΚΑΙΩΝ</w:t>
      </w:r>
    </w:p>
    <w:p w:rsidR="008B09AD" w:rsidRPr="00185347" w:rsidRDefault="008B09AD" w:rsidP="00185347">
      <w:pPr>
        <w:jc w:val="center"/>
        <w:rPr>
          <w:b/>
        </w:rPr>
      </w:pPr>
    </w:p>
    <w:p w:rsidR="007707D9" w:rsidRPr="00185347" w:rsidRDefault="007707D9" w:rsidP="00185347">
      <w:pPr>
        <w:jc w:val="center"/>
        <w:rPr>
          <w:b/>
        </w:rPr>
      </w:pPr>
      <w:r w:rsidRPr="00185347">
        <w:rPr>
          <w:b/>
        </w:rPr>
        <w:t>ΠΑΠΑΣΤΕΡΓΙΟΥ ΔΗΜΗΤΡΗΣ</w:t>
      </w:r>
    </w:p>
    <w:sectPr w:rsidR="007707D9" w:rsidRPr="00185347" w:rsidSect="00D53C8B">
      <w:footerReference w:type="default" r:id="rId9"/>
      <w:pgSz w:w="11906" w:h="16838"/>
      <w:pgMar w:top="567" w:right="567"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836" w:rsidRDefault="00D32836">
      <w:r>
        <w:separator/>
      </w:r>
    </w:p>
  </w:endnote>
  <w:endnote w:type="continuationSeparator" w:id="0">
    <w:p w:rsidR="00D32836" w:rsidRDefault="00D328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0E" w:rsidRDefault="00E95D0E" w:rsidP="007225BC">
    <w:pPr>
      <w:pStyle w:val="a3"/>
      <w:framePr w:wrap="auto" w:vAnchor="text" w:hAnchor="margin" w:xAlign="right" w:y="1"/>
      <w:rPr>
        <w:rStyle w:val="a4"/>
        <w:rFonts w:cs="Calibri"/>
      </w:rPr>
    </w:pPr>
    <w:r>
      <w:rPr>
        <w:rStyle w:val="a4"/>
        <w:rFonts w:cs="Calibri"/>
      </w:rPr>
      <w:fldChar w:fldCharType="begin"/>
    </w:r>
    <w:r>
      <w:rPr>
        <w:rStyle w:val="a4"/>
        <w:rFonts w:cs="Calibri"/>
      </w:rPr>
      <w:instrText xml:space="preserve">PAGE  </w:instrText>
    </w:r>
    <w:r>
      <w:rPr>
        <w:rStyle w:val="a4"/>
        <w:rFonts w:cs="Calibri"/>
      </w:rPr>
      <w:fldChar w:fldCharType="separate"/>
    </w:r>
    <w:r w:rsidR="00330762">
      <w:rPr>
        <w:rStyle w:val="a4"/>
        <w:rFonts w:cs="Calibri"/>
        <w:noProof/>
      </w:rPr>
      <w:t>2</w:t>
    </w:r>
    <w:r>
      <w:rPr>
        <w:rStyle w:val="a4"/>
        <w:rFonts w:cs="Calibri"/>
      </w:rPr>
      <w:fldChar w:fldCharType="end"/>
    </w:r>
  </w:p>
  <w:p w:rsidR="00E95D0E" w:rsidRDefault="00E95D0E" w:rsidP="00CF443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836" w:rsidRDefault="00D32836">
      <w:r>
        <w:separator/>
      </w:r>
    </w:p>
  </w:footnote>
  <w:footnote w:type="continuationSeparator" w:id="0">
    <w:p w:rsidR="00D32836" w:rsidRDefault="00D32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99A"/>
    <w:multiLevelType w:val="hybridMultilevel"/>
    <w:tmpl w:val="9FC49462"/>
    <w:lvl w:ilvl="0" w:tplc="04080001">
      <w:start w:val="1"/>
      <w:numFmt w:val="bullet"/>
      <w:lvlText w:val=""/>
      <w:lvlJc w:val="left"/>
      <w:pPr>
        <w:ind w:left="5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4164A77"/>
    <w:multiLevelType w:val="hybridMultilevel"/>
    <w:tmpl w:val="0F2C6BEA"/>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23B76AA3"/>
    <w:multiLevelType w:val="hybridMultilevel"/>
    <w:tmpl w:val="D9BA5DD8"/>
    <w:lvl w:ilvl="0" w:tplc="A2EA8ED4">
      <w:start w:val="1"/>
      <w:numFmt w:val="decimal"/>
      <w:lvlText w:val="%1."/>
      <w:lvlJc w:val="left"/>
      <w:pPr>
        <w:ind w:left="644" w:hanging="360"/>
      </w:pPr>
      <w:rPr>
        <w:b w:val="0"/>
        <w:bCs w:val="0"/>
      </w:r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10414D5"/>
    <w:multiLevelType w:val="hybridMultilevel"/>
    <w:tmpl w:val="78A4CEE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
    <w:nsid w:val="66146A97"/>
    <w:multiLevelType w:val="hybridMultilevel"/>
    <w:tmpl w:val="BD1C86D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14246BB"/>
    <w:multiLevelType w:val="hybridMultilevel"/>
    <w:tmpl w:val="2A0675C0"/>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D4611F"/>
    <w:rsid w:val="00022A83"/>
    <w:rsid w:val="000310FF"/>
    <w:rsid w:val="000419EE"/>
    <w:rsid w:val="00057F31"/>
    <w:rsid w:val="00095B53"/>
    <w:rsid w:val="00096F27"/>
    <w:rsid w:val="000A2E69"/>
    <w:rsid w:val="000C676A"/>
    <w:rsid w:val="000E09C6"/>
    <w:rsid w:val="00115F8A"/>
    <w:rsid w:val="00147864"/>
    <w:rsid w:val="001812AF"/>
    <w:rsid w:val="001819F0"/>
    <w:rsid w:val="0018446B"/>
    <w:rsid w:val="00185347"/>
    <w:rsid w:val="00192031"/>
    <w:rsid w:val="001B5C2E"/>
    <w:rsid w:val="001C0B89"/>
    <w:rsid w:val="001C7899"/>
    <w:rsid w:val="001D35B8"/>
    <w:rsid w:val="001E6B92"/>
    <w:rsid w:val="001F1C26"/>
    <w:rsid w:val="001F3B62"/>
    <w:rsid w:val="00201B5B"/>
    <w:rsid w:val="00206097"/>
    <w:rsid w:val="002723BD"/>
    <w:rsid w:val="002872CB"/>
    <w:rsid w:val="002A22B3"/>
    <w:rsid w:val="002C4B77"/>
    <w:rsid w:val="002F6ED1"/>
    <w:rsid w:val="00302222"/>
    <w:rsid w:val="00310276"/>
    <w:rsid w:val="00330762"/>
    <w:rsid w:val="0033487D"/>
    <w:rsid w:val="00340FE1"/>
    <w:rsid w:val="00365A84"/>
    <w:rsid w:val="003F6280"/>
    <w:rsid w:val="00405674"/>
    <w:rsid w:val="00421B60"/>
    <w:rsid w:val="00443C36"/>
    <w:rsid w:val="004457D7"/>
    <w:rsid w:val="00446A46"/>
    <w:rsid w:val="00450244"/>
    <w:rsid w:val="004B59FC"/>
    <w:rsid w:val="004C3667"/>
    <w:rsid w:val="004C4D5D"/>
    <w:rsid w:val="004C68B0"/>
    <w:rsid w:val="004E685B"/>
    <w:rsid w:val="00505270"/>
    <w:rsid w:val="00514327"/>
    <w:rsid w:val="00546A1B"/>
    <w:rsid w:val="00556A92"/>
    <w:rsid w:val="005654D2"/>
    <w:rsid w:val="00565F7B"/>
    <w:rsid w:val="005761DF"/>
    <w:rsid w:val="005C40BD"/>
    <w:rsid w:val="00601141"/>
    <w:rsid w:val="00646484"/>
    <w:rsid w:val="006830D1"/>
    <w:rsid w:val="006973F8"/>
    <w:rsid w:val="006D3B25"/>
    <w:rsid w:val="006D5E1E"/>
    <w:rsid w:val="006F4E3D"/>
    <w:rsid w:val="00705B96"/>
    <w:rsid w:val="00707F67"/>
    <w:rsid w:val="007225BC"/>
    <w:rsid w:val="00735EDE"/>
    <w:rsid w:val="00735F5B"/>
    <w:rsid w:val="00742C53"/>
    <w:rsid w:val="0075120B"/>
    <w:rsid w:val="00763840"/>
    <w:rsid w:val="007707D9"/>
    <w:rsid w:val="007813DA"/>
    <w:rsid w:val="007B4B5E"/>
    <w:rsid w:val="007C7259"/>
    <w:rsid w:val="0080598E"/>
    <w:rsid w:val="00830ED1"/>
    <w:rsid w:val="008447AA"/>
    <w:rsid w:val="008B09AD"/>
    <w:rsid w:val="008E0E57"/>
    <w:rsid w:val="008F270E"/>
    <w:rsid w:val="0090551F"/>
    <w:rsid w:val="00906EFC"/>
    <w:rsid w:val="0091305F"/>
    <w:rsid w:val="00924CA7"/>
    <w:rsid w:val="0098113D"/>
    <w:rsid w:val="009912ED"/>
    <w:rsid w:val="009F7ACA"/>
    <w:rsid w:val="00A212E2"/>
    <w:rsid w:val="00A272E3"/>
    <w:rsid w:val="00A677CB"/>
    <w:rsid w:val="00A70236"/>
    <w:rsid w:val="00A91A4C"/>
    <w:rsid w:val="00A95265"/>
    <w:rsid w:val="00AA537A"/>
    <w:rsid w:val="00AC344B"/>
    <w:rsid w:val="00AE109A"/>
    <w:rsid w:val="00AF3905"/>
    <w:rsid w:val="00B25F56"/>
    <w:rsid w:val="00B437B3"/>
    <w:rsid w:val="00B6490C"/>
    <w:rsid w:val="00B927DF"/>
    <w:rsid w:val="00BA3A4D"/>
    <w:rsid w:val="00BB6F5B"/>
    <w:rsid w:val="00BC6826"/>
    <w:rsid w:val="00BE4DC8"/>
    <w:rsid w:val="00BE5D26"/>
    <w:rsid w:val="00BF5D21"/>
    <w:rsid w:val="00C14B5F"/>
    <w:rsid w:val="00C42DE2"/>
    <w:rsid w:val="00C61A15"/>
    <w:rsid w:val="00C81222"/>
    <w:rsid w:val="00C94625"/>
    <w:rsid w:val="00CC575C"/>
    <w:rsid w:val="00CD2EAC"/>
    <w:rsid w:val="00CD6CA6"/>
    <w:rsid w:val="00CF1290"/>
    <w:rsid w:val="00CF443B"/>
    <w:rsid w:val="00D221CC"/>
    <w:rsid w:val="00D32836"/>
    <w:rsid w:val="00D44DCE"/>
    <w:rsid w:val="00D4611F"/>
    <w:rsid w:val="00D53C8B"/>
    <w:rsid w:val="00D554E3"/>
    <w:rsid w:val="00D66FCF"/>
    <w:rsid w:val="00D75D5A"/>
    <w:rsid w:val="00D75FBB"/>
    <w:rsid w:val="00DF3F29"/>
    <w:rsid w:val="00E06D4F"/>
    <w:rsid w:val="00E31D9A"/>
    <w:rsid w:val="00E95D0E"/>
    <w:rsid w:val="00EA2241"/>
    <w:rsid w:val="00EB67DD"/>
    <w:rsid w:val="00F00402"/>
    <w:rsid w:val="00F1442F"/>
    <w:rsid w:val="00F41BB6"/>
    <w:rsid w:val="00F60AD5"/>
    <w:rsid w:val="00F945E2"/>
    <w:rsid w:val="00FA5435"/>
    <w:rsid w:val="00FA6D4F"/>
    <w:rsid w:val="00FD69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1F"/>
    <w:pPr>
      <w:spacing w:after="200" w:line="276" w:lineRule="auto"/>
    </w:pPr>
    <w:rPr>
      <w:rFonts w:ascii="Calibri" w:hAnsi="Calibri" w:cs="Calibri"/>
      <w:sz w:val="22"/>
      <w:szCs w:val="22"/>
    </w:rPr>
  </w:style>
  <w:style w:type="paragraph" w:styleId="2">
    <w:name w:val="heading 2"/>
    <w:basedOn w:val="a"/>
    <w:next w:val="a"/>
    <w:link w:val="2Char"/>
    <w:uiPriority w:val="9"/>
    <w:semiHidden/>
    <w:unhideWhenUsed/>
    <w:qFormat/>
    <w:locked/>
    <w:rsid w:val="00E95D0E"/>
    <w:pPr>
      <w:keepNext/>
      <w:keepLines/>
      <w:spacing w:before="40" w:after="0" w:line="256" w:lineRule="auto"/>
      <w:outlineLvl w:val="1"/>
    </w:pPr>
    <w:rPr>
      <w:rFonts w:ascii="Cambria" w:hAnsi="Cambria" w:cs="Times New Roman"/>
      <w:color w:val="365F91"/>
      <w:sz w:val="26"/>
      <w:szCs w:val="26"/>
      <w:lang w:val="ru-RU" w:eastAsia="en-US"/>
    </w:rPr>
  </w:style>
  <w:style w:type="paragraph" w:styleId="4">
    <w:name w:val="heading 4"/>
    <w:basedOn w:val="a"/>
    <w:next w:val="a"/>
    <w:link w:val="4Char"/>
    <w:uiPriority w:val="99"/>
    <w:qFormat/>
    <w:rsid w:val="00D4611F"/>
    <w:pPr>
      <w:keepNext/>
      <w:spacing w:after="0" w:line="240" w:lineRule="auto"/>
      <w:outlineLvl w:val="3"/>
    </w:pPr>
    <w:rPr>
      <w:rFonts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
    <w:semiHidden/>
    <w:rsid w:val="00E95D0E"/>
    <w:rPr>
      <w:rFonts w:ascii="Cambria" w:eastAsia="Times New Roman" w:hAnsi="Cambria" w:cs="Times New Roman"/>
      <w:color w:val="365F91"/>
      <w:sz w:val="26"/>
      <w:szCs w:val="26"/>
      <w:lang w:val="ru-RU" w:eastAsia="en-US"/>
    </w:rPr>
  </w:style>
  <w:style w:type="character" w:customStyle="1" w:styleId="4Char">
    <w:name w:val="Επικεφαλίδα 4 Char"/>
    <w:link w:val="4"/>
    <w:uiPriority w:val="99"/>
    <w:semiHidden/>
    <w:locked/>
    <w:rsid w:val="00D4611F"/>
    <w:rPr>
      <w:rFonts w:ascii="Calibri" w:hAnsi="Calibri" w:cs="Calibri"/>
      <w:b/>
      <w:bCs/>
      <w:sz w:val="28"/>
      <w:szCs w:val="28"/>
      <w:lang w:val="el-GR" w:eastAsia="en-US"/>
    </w:rPr>
  </w:style>
  <w:style w:type="paragraph" w:styleId="20">
    <w:name w:val="Body Text 2"/>
    <w:basedOn w:val="a"/>
    <w:link w:val="2Char0"/>
    <w:uiPriority w:val="99"/>
    <w:semiHidden/>
    <w:rsid w:val="00D4611F"/>
    <w:pPr>
      <w:spacing w:after="0" w:line="240" w:lineRule="auto"/>
    </w:pPr>
    <w:rPr>
      <w:rFonts w:ascii="Times New Roman" w:hAnsi="Times New Roman" w:cs="Times New Roman"/>
      <w:sz w:val="20"/>
      <w:szCs w:val="20"/>
      <w:lang w:eastAsia="en-US"/>
    </w:rPr>
  </w:style>
  <w:style w:type="character" w:customStyle="1" w:styleId="2Char0">
    <w:name w:val="Σώμα κείμενου 2 Char"/>
    <w:link w:val="20"/>
    <w:uiPriority w:val="99"/>
    <w:semiHidden/>
    <w:locked/>
    <w:rsid w:val="00D4611F"/>
    <w:rPr>
      <w:rFonts w:cs="Times New Roman"/>
      <w:lang w:val="el-GR" w:eastAsia="en-US"/>
    </w:rPr>
  </w:style>
  <w:style w:type="paragraph" w:styleId="a3">
    <w:name w:val="footer"/>
    <w:basedOn w:val="a"/>
    <w:link w:val="Char"/>
    <w:rsid w:val="00CF443B"/>
    <w:pPr>
      <w:tabs>
        <w:tab w:val="center" w:pos="4153"/>
        <w:tab w:val="right" w:pos="8306"/>
      </w:tabs>
    </w:pPr>
    <w:rPr>
      <w:rFonts w:cs="Times New Roman"/>
      <w:lang/>
    </w:rPr>
  </w:style>
  <w:style w:type="character" w:customStyle="1" w:styleId="Char">
    <w:name w:val="Υποσέλιδο Char"/>
    <w:link w:val="a3"/>
    <w:semiHidden/>
    <w:locked/>
    <w:rsid w:val="00742C53"/>
    <w:rPr>
      <w:rFonts w:ascii="Calibri" w:hAnsi="Calibri" w:cs="Calibri"/>
      <w:sz w:val="22"/>
      <w:szCs w:val="22"/>
    </w:rPr>
  </w:style>
  <w:style w:type="character" w:styleId="a4">
    <w:name w:val="page number"/>
    <w:uiPriority w:val="99"/>
    <w:rsid w:val="00CF443B"/>
    <w:rPr>
      <w:rFonts w:cs="Times New Roman"/>
    </w:rPr>
  </w:style>
  <w:style w:type="paragraph" w:styleId="a5">
    <w:name w:val="Document Map"/>
    <w:basedOn w:val="a"/>
    <w:link w:val="Char0"/>
    <w:uiPriority w:val="99"/>
    <w:semiHidden/>
    <w:rsid w:val="00505270"/>
    <w:pPr>
      <w:shd w:val="clear" w:color="auto" w:fill="000080"/>
    </w:pPr>
    <w:rPr>
      <w:rFonts w:ascii="Times New Roman" w:hAnsi="Times New Roman" w:cs="Times New Roman"/>
      <w:sz w:val="2"/>
      <w:szCs w:val="2"/>
      <w:lang/>
    </w:rPr>
  </w:style>
  <w:style w:type="character" w:customStyle="1" w:styleId="Char0">
    <w:name w:val="Χάρτης εγγράφου Char"/>
    <w:link w:val="a5"/>
    <w:uiPriority w:val="99"/>
    <w:semiHidden/>
    <w:locked/>
    <w:rsid w:val="00742C53"/>
    <w:rPr>
      <w:rFonts w:cs="Times New Roman"/>
      <w:sz w:val="2"/>
      <w:szCs w:val="2"/>
    </w:rPr>
  </w:style>
  <w:style w:type="paragraph" w:customStyle="1" w:styleId="Default">
    <w:name w:val="Default"/>
    <w:rsid w:val="0090551F"/>
    <w:pPr>
      <w:autoSpaceDE w:val="0"/>
      <w:autoSpaceDN w:val="0"/>
      <w:adjustRightInd w:val="0"/>
    </w:pPr>
    <w:rPr>
      <w:rFonts w:ascii="Arial" w:hAnsi="Arial" w:cs="Arial"/>
      <w:color w:val="000000"/>
      <w:sz w:val="24"/>
      <w:szCs w:val="24"/>
    </w:rPr>
  </w:style>
  <w:style w:type="paragraph" w:styleId="Web">
    <w:name w:val="Normal (Web)"/>
    <w:basedOn w:val="a"/>
    <w:rsid w:val="0090551F"/>
    <w:pPr>
      <w:spacing w:before="100" w:beforeAutospacing="1" w:after="119" w:line="240" w:lineRule="auto"/>
    </w:pPr>
    <w:rPr>
      <w:rFonts w:ascii="Arial Unicode MS" w:eastAsia="Arial Unicode MS" w:hAnsi="Arial Unicode MS" w:cs="Arial Unicode MS"/>
      <w:sz w:val="24"/>
      <w:szCs w:val="24"/>
    </w:rPr>
  </w:style>
  <w:style w:type="character" w:styleId="-">
    <w:name w:val="Hyperlink"/>
    <w:uiPriority w:val="99"/>
    <w:rsid w:val="00F00402"/>
    <w:rPr>
      <w:rFonts w:cs="Times New Roman"/>
      <w:color w:val="0000FF"/>
      <w:u w:val="single"/>
    </w:rPr>
  </w:style>
  <w:style w:type="character" w:styleId="a6">
    <w:name w:val="Strong"/>
    <w:qFormat/>
    <w:locked/>
    <w:rsid w:val="00906EFC"/>
    <w:rPr>
      <w:b/>
      <w:bCs/>
    </w:rPr>
  </w:style>
  <w:style w:type="paragraph" w:customStyle="1" w:styleId="ListParagraph">
    <w:name w:val="List Paragraph"/>
    <w:basedOn w:val="a"/>
    <w:rsid w:val="00F945E2"/>
    <w:pPr>
      <w:spacing w:after="0" w:line="240" w:lineRule="auto"/>
      <w:ind w:left="720"/>
      <w:contextualSpacing/>
    </w:pPr>
    <w:rPr>
      <w:rFonts w:ascii="Times New Roman" w:eastAsia="Calibri" w:hAnsi="Times New Roman" w:cs="Times New Roman"/>
      <w:sz w:val="24"/>
      <w:szCs w:val="24"/>
    </w:rPr>
  </w:style>
  <w:style w:type="paragraph" w:styleId="a7">
    <w:name w:val="annotation text"/>
    <w:basedOn w:val="a"/>
    <w:link w:val="Char1"/>
    <w:uiPriority w:val="99"/>
    <w:semiHidden/>
    <w:unhideWhenUsed/>
    <w:rsid w:val="00E95D0E"/>
    <w:pPr>
      <w:spacing w:after="0" w:line="240" w:lineRule="auto"/>
    </w:pPr>
    <w:rPr>
      <w:rFonts w:ascii="Times New Roman" w:hAnsi="Times New Roman" w:cs="Times New Roman"/>
      <w:sz w:val="20"/>
      <w:szCs w:val="20"/>
    </w:rPr>
  </w:style>
  <w:style w:type="character" w:customStyle="1" w:styleId="Char1">
    <w:name w:val="Κείμενο σχολίου Char"/>
    <w:basedOn w:val="a0"/>
    <w:link w:val="a7"/>
    <w:uiPriority w:val="99"/>
    <w:semiHidden/>
    <w:rsid w:val="00E95D0E"/>
  </w:style>
  <w:style w:type="character" w:customStyle="1" w:styleId="Char2">
    <w:name w:val="Κείμενο πλαισίου Char"/>
    <w:link w:val="a8"/>
    <w:uiPriority w:val="99"/>
    <w:semiHidden/>
    <w:rsid w:val="00E95D0E"/>
    <w:rPr>
      <w:rFonts w:ascii="Segoe UI" w:hAnsi="Segoe UI" w:cs="Segoe UI"/>
      <w:sz w:val="18"/>
      <w:szCs w:val="18"/>
    </w:rPr>
  </w:style>
  <w:style w:type="paragraph" w:styleId="a8">
    <w:name w:val="Balloon Text"/>
    <w:basedOn w:val="a"/>
    <w:link w:val="Char2"/>
    <w:uiPriority w:val="99"/>
    <w:semiHidden/>
    <w:unhideWhenUsed/>
    <w:rsid w:val="00E95D0E"/>
    <w:pPr>
      <w:spacing w:after="0" w:line="240" w:lineRule="auto"/>
    </w:pPr>
    <w:rPr>
      <w:rFonts w:ascii="Segoe UI" w:hAnsi="Segoe UI" w:cs="Times New Roman"/>
      <w:sz w:val="18"/>
      <w:szCs w:val="18"/>
      <w:lang/>
    </w:rPr>
  </w:style>
  <w:style w:type="paragraph" w:styleId="a9">
    <w:name w:val="List Paragraph"/>
    <w:basedOn w:val="a"/>
    <w:uiPriority w:val="34"/>
    <w:qFormat/>
    <w:rsid w:val="00E95D0E"/>
    <w:pPr>
      <w:spacing w:after="0" w:line="240" w:lineRule="auto"/>
      <w:ind w:left="720"/>
      <w:contextualSpacing/>
    </w:pPr>
    <w:rPr>
      <w:rFonts w:ascii="Times New Roman" w:hAnsi="Times New Roman" w:cs="Times New Roman"/>
      <w:sz w:val="24"/>
      <w:szCs w:val="24"/>
    </w:rPr>
  </w:style>
  <w:style w:type="paragraph" w:customStyle="1" w:styleId="CharChar2CharCharCharCharCharCharCharCharChar">
    <w:name w:val="Char Char2 Char Char Char Char Char Char Char Char Char"/>
    <w:basedOn w:val="a"/>
    <w:rsid w:val="00E95D0E"/>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288308">
      <w:bodyDiv w:val="1"/>
      <w:marLeft w:val="0"/>
      <w:marRight w:val="0"/>
      <w:marTop w:val="0"/>
      <w:marBottom w:val="0"/>
      <w:divBdr>
        <w:top w:val="none" w:sz="0" w:space="0" w:color="auto"/>
        <w:left w:val="none" w:sz="0" w:space="0" w:color="auto"/>
        <w:bottom w:val="none" w:sz="0" w:space="0" w:color="auto"/>
        <w:right w:val="none" w:sz="0" w:space="0" w:color="auto"/>
      </w:divBdr>
    </w:div>
    <w:div w:id="802818044">
      <w:marLeft w:val="0"/>
      <w:marRight w:val="0"/>
      <w:marTop w:val="0"/>
      <w:marBottom w:val="0"/>
      <w:divBdr>
        <w:top w:val="none" w:sz="0" w:space="0" w:color="auto"/>
        <w:left w:val="none" w:sz="0" w:space="0" w:color="auto"/>
        <w:bottom w:val="none" w:sz="0" w:space="0" w:color="auto"/>
        <w:right w:val="none" w:sz="0" w:space="0" w:color="auto"/>
      </w:divBdr>
    </w:div>
    <w:div w:id="802818045">
      <w:marLeft w:val="0"/>
      <w:marRight w:val="0"/>
      <w:marTop w:val="0"/>
      <w:marBottom w:val="0"/>
      <w:divBdr>
        <w:top w:val="none" w:sz="0" w:space="0" w:color="auto"/>
        <w:left w:val="none" w:sz="0" w:space="0" w:color="auto"/>
        <w:bottom w:val="none" w:sz="0" w:space="0" w:color="auto"/>
        <w:right w:val="none" w:sz="0" w:space="0" w:color="auto"/>
      </w:divBdr>
    </w:div>
    <w:div w:id="1085763853">
      <w:bodyDiv w:val="1"/>
      <w:marLeft w:val="0"/>
      <w:marRight w:val="0"/>
      <w:marTop w:val="0"/>
      <w:marBottom w:val="0"/>
      <w:divBdr>
        <w:top w:val="none" w:sz="0" w:space="0" w:color="auto"/>
        <w:left w:val="none" w:sz="0" w:space="0" w:color="auto"/>
        <w:bottom w:val="none" w:sz="0" w:space="0" w:color="auto"/>
        <w:right w:val="none" w:sz="0" w:space="0" w:color="auto"/>
      </w:divBdr>
    </w:div>
    <w:div w:id="11818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460BA-0A1D-4E59-ABD3-6643C2B4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2847</Words>
  <Characters>15379</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lpstr>
    </vt:vector>
  </TitlesOfParts>
  <Company>ΔΗΜΟΣ ΤΡΙΚΚΑΙΩΝ</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Βάσω Τσιορλίδα</dc:creator>
  <cp:lastModifiedBy>press</cp:lastModifiedBy>
  <cp:revision>2</cp:revision>
  <cp:lastPrinted>2022-04-04T08:15:00Z</cp:lastPrinted>
  <dcterms:created xsi:type="dcterms:W3CDTF">2023-03-02T09:32:00Z</dcterms:created>
  <dcterms:modified xsi:type="dcterms:W3CDTF">2023-03-02T09:32:00Z</dcterms:modified>
</cp:coreProperties>
</file>