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70"/>
      </w:tblGrid>
      <w:tr w:rsidR="00AA4449" w:rsidRPr="00092877" w14:paraId="26410A5D" w14:textId="77777777" w:rsidTr="007420E2">
        <w:trPr>
          <w:trHeight w:val="2845"/>
        </w:trPr>
        <w:tc>
          <w:tcPr>
            <w:tcW w:w="4820" w:type="dxa"/>
          </w:tcPr>
          <w:p w14:paraId="05810EE4" w14:textId="77777777"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F65EBD9" wp14:editId="2415A10D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24F02F" w14:textId="77777777"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14:paraId="7B1F0D1E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14:paraId="71473420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14:paraId="53A7B61F" w14:textId="77777777"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14:paraId="64029EE6" w14:textId="77777777"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14:paraId="5396BD03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DE05AA" w14:textId="77777777"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14:paraId="588C21F9" w14:textId="77777777"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9 Ιουνίου 2023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29109</w:t>
            </w:r>
          </w:p>
          <w:p w14:paraId="130037C9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0A68C3D5" w14:textId="77777777"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14:paraId="702D837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14:paraId="1D1A4CB2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14:paraId="14FD0CED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14:paraId="4AE5A5C8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14:paraId="6715C0A5" w14:textId="77777777"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14:paraId="488C75B9" w14:textId="37960D08" w:rsidR="00B1220E" w:rsidRPr="00704E94" w:rsidRDefault="00B1220E" w:rsidP="00704E94">
            <w:pPr>
              <w:rPr>
                <w:rFonts w:ascii="Verdana" w:hAnsi="Verdana" w:cs="Cambria"/>
                <w:bCs/>
                <w:color w:val="000000"/>
                <w:sz w:val="18"/>
                <w:szCs w:val="18"/>
              </w:rPr>
            </w:pPr>
          </w:p>
          <w:p w14:paraId="4F8D16BE" w14:textId="77777777"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14:paraId="72AE5D5F" w14:textId="77777777"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14:paraId="28374736" w14:textId="77777777"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14:paraId="6BB3A9A6" w14:textId="77777777"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25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14:paraId="668026A2" w14:textId="77777777"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14:paraId="5D571341" w14:textId="2324B131" w:rsidR="000A3D69" w:rsidRPr="000A27B0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16η του μηνός Ιουνίου έτους 2023, ημέρα Παρασκευή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12:00</w:t>
      </w:r>
      <w:r w:rsidR="00704E94">
        <w:rPr>
          <w:rFonts w:ascii="Verdana" w:hAnsi="Verdana" w:cs="Calibri"/>
          <w:sz w:val="18"/>
          <w:szCs w:val="18"/>
        </w:rPr>
        <w:t>,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</w:t>
      </w:r>
      <w:r w:rsidR="009D0CF6" w:rsidRPr="009D0CF6">
        <w:rPr>
          <w:rFonts w:ascii="Verdana" w:hAnsi="Verdana" w:cs="Calibri"/>
          <w:color w:val="000000"/>
          <w:sz w:val="18"/>
          <w:szCs w:val="18"/>
        </w:rPr>
        <w:t>διατάξεις του άρθρου 75 Ν.3852/10, όπως αντικαταστάθηκε από το άρθρο 77 του Ν.4555/18 και ισχύει</w:t>
      </w:r>
      <w:r w:rsidR="009D0CF6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14:paraId="56072FEB" w14:textId="0275618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2712F32" w14:textId="22859039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την κάλυψη της δαπάνης που αφορά στην χορήγηση χρηματικού βοηθήματος σε οικονομικά αδύνατους δημότες, σύμφωνα με τις υπ’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280/2022 &amp; 312/2022 αποφάσεις Δημοτικού Συμβουλίου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53AE0B2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6EFA220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τις ανάγκες της διενέργειας εκδήλωσης του ΚΔΑΠ ΜΕΑ ΗΦΑΙΣΤΟΣ Α΄&amp; Β΄ΒΑΡΔΙΑ 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422B8B3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B89159A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τις ανάγκες της διενέργειας θεατρικής παράστασης του ΚΔΑΠ ΦΡΟΥΡΙΟ 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50E6D23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57DE0C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τις γιορτές λήξης σχολικού έτους 2022-2023 στον Α’ Βρεφονηπιακό Σταθμό και στον Ζ’ Παιδικό Σταθμό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092454D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1D8425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πίστωσης για επιστροφή ποσού επιχορήγησης  του Ευρωπαϊκού Προγράμματος Smart Spaces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Safety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and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Security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for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AllCities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(S4AllCities), ως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αχρεωστήτως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εισπραχθέν.</w:t>
      </w:r>
    </w:p>
    <w:p w14:paraId="70766D0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A40B84D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Εξειδίκευση  πίστωσης  για  χορήγηση νέας  παροχής  ΦΟΠ  ισχύος 15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kVA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σύνδεση στο δίκτυο μέσης/χαμηλής τάσης  της  εγκατάστασης  στην  οδό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Φλαμουλίου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 του Δήμου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6FEB1C0A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99FA31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Ορισμός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για την έκδοση εντάλματος προπληρωμής για τη σύνδεση στο δίκτυο χαμηλής τάσης δημοτικού φωτισμού, καθώς και εντάλματος προπληρωμής για πληρωμή τραπεζικών εξόδων .</w:t>
      </w:r>
    </w:p>
    <w:p w14:paraId="6C3FB1B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290D06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Ορισμός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έκδοσης χρηματικού εντάλματος προπληρωμής.</w:t>
      </w:r>
    </w:p>
    <w:p w14:paraId="6898F2FC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4EAEA462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απόδοσης λογαριασμού χρηματικού εντάλματος προπληρωμής και απαλλαγή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υπολόγου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υπαλλήλου Πλιάτσικα Μαρίας-Ξένιας.</w:t>
      </w:r>
    </w:p>
    <w:p w14:paraId="1CE52097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D20044B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του πρακτικού φανερής πλειοδοτικής επαναληπτικής  δημοπρασίας για την  εκμίσθωση  του δικαιώματος υλοτόμησης και απολήψεως των λημμάτων των συστάδων 3β- 4α- 4γ- 7β -10β του Δημοτικού-Διακατεχόμενου δάσους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Αγρελιάς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-Κουμαριάς, διαχειριστικού έτους 2023.</w:t>
      </w:r>
    </w:p>
    <w:p w14:paraId="7051770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04F3F5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του πρακτικού  επαναληπτικής φανερής πλειοδοτικής δημοπρασίας για την  εκμίσθωση  του     δημοτικού ακινήτου-γραφείου τελετών επιφάνειας 120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τ.μ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, που βρίσκεται στην οδό Ικαρίας της Κοινότητας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</w:t>
      </w:r>
    </w:p>
    <w:p w14:paraId="7B3D2499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3B1EC6E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δικαιολογητικών δαπανών της πάγιας προκαταβολής των Προέδρων των Κοινοτήτων.</w:t>
      </w:r>
    </w:p>
    <w:p w14:paraId="0BC820F0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17A45D1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διακήρυξης ανοικτής ηλεκτρονικής διαδικασίας άνω των ορίων για την προμήθεια υλικών καθαριότητας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των Νομικών του Προσώπων ετών 2023 - 2024 συνολικού προϋπολογισμού 438.818,94 € συμπεριλαμβανομένου του ΦΠΑ.</w:t>
      </w:r>
    </w:p>
    <w:p w14:paraId="17944D9E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2F726F7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τεχνικών προδιαγραφών –  καθορισμός όρων διακήρυξης ανοικτής ηλεκτρονικής διαδικασίας άνω των ορίων για την προμήθεια ηλεκτρικού ρεύματος  και φυσικού αερίου του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και Νομικών του Προσώπων.</w:t>
      </w:r>
    </w:p>
    <w:p w14:paraId="542A92CD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004E9E44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διενέργειας ανοικτής ηλεκτρονικής διαγωνιστικής διαδικασίας άνω των ορίων σύναψης συμφωνίας-πλαισίου – έγκριση τεχνικών προδιαγραφών - καθορισμός όρων συμφωνίας πλαισίου για το έργο:  «ΔΗΜΟΣ ΤΡΙΚΚΑΙΩΝ –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Υποέργο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1 – Ελληνικές Έξυπνες Πόλεις: Επενδύσεις σε υποδομές και συστήματα SSC για ένα βιώσιμο &amp; πράσινο αστικό μέλλον»,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δαπάνης  6.930.000,00 €, συμπεριλαμβανομένου του ΦΠΑ.</w:t>
      </w:r>
    </w:p>
    <w:p w14:paraId="631A375F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7FCB18D7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16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ανοιχτού ηλεκτρονικού  διαγωνισμού επιλογής αναδόχου για την κατασκευή του έργου : «ΕΝΕΡΓΕΙΑΚΗ ΑΝΑΒΑΘΜΙΣΗ ΚΑΙ ΕΞΟΙΚΟΝΟΜΗΣΗ ΕΝΕΡΓΕΙΕΑΣ ΜΕ ΑΞΙΟΠΟΙΗΣΗΣ ΑΝΑΝΕΩΣΙΜΩΝ ΠΗΓΩΝ ΕΝΕΡΓΕΙΑΣ ΣΤΟ ΚΛΕΙΣΤΟ ΓΥΜΝΑΣΤΗΡΙΟ ΕΠΙ ΤΗΣ ΟΔΟΥ ΚΑΤΣΙΜΗΔΟΥ ΤΟΥ ΔΗΜΟΥ ΤΡΙΚΚΑΙΩΝ ΥΠΟΕΡΓΟ 2: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ΤΡΙΚΚΑΙΩΝ» .</w:t>
      </w:r>
    </w:p>
    <w:p w14:paraId="2D84FCD2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61E3E2EC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3 της Επιτροπής διενέργειας του ανοιχτού ηλεκτρονικού  διαγωνισμού επιλογής αναδόχου για την κατασκευή του έργου:  «ΑΝΟΙΚΤΟ ΚΕΝΤΡΟ ΕΜΠΟΡΙΟΥ  ΥΠΟΕΡΓΟ7: ΕΡΓΑΣΙΕΣ ΠΡΟΣΒΑΣΙΜΟΤΗΤΑΣ ΑΜΕΑ ΣΤΟ ΙΣΤΟΡΙΚΟ ΕΜΠΟΡΙΚΟ ΚΕΝΤΡΟ ΤΗΣ ΠΟΛΗΣ ΤΩΝ ΤΡΙΚΑΛΩΝ» .</w:t>
      </w:r>
    </w:p>
    <w:p w14:paraId="7E856161" w14:textId="77777777" w:rsidR="00590536" w:rsidRPr="001E0C32" w:rsidRDefault="00590536" w:rsidP="00FE5FBC">
      <w:pPr>
        <w:pStyle w:val="a5"/>
        <w:numPr>
          <w:ilvl w:val="0"/>
          <w:numId w:val="36"/>
        </w:numPr>
        <w:spacing w:after="160" w:line="256" w:lineRule="auto"/>
        <w:rPr>
          <w:rFonts w:ascii="Verdana" w:hAnsi="Verdana"/>
          <w:bCs/>
          <w:sz w:val="18"/>
          <w:szCs w:val="18"/>
        </w:rPr>
      </w:pPr>
    </w:p>
    <w:p w14:paraId="5DF5CAC9" w14:textId="77777777" w:rsidR="004A2BA4" w:rsidRDefault="002820FC" w:rsidP="00361160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18</w:t>
      </w:r>
      <w:r w:rsidR="00B67C55" w:rsidRPr="00704E94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Μη άσκηση ανακοπής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Α209/2023 απόφασης του Μονομελούς Διοικητικού Εφετείου Λάρισας της ΑΕ με την επωνυμία «Δ. ΚΑΝΝΑΒΟΣ- Κ. ΣΙΑΜΠΑΡΙΝΑΣ &amp; ΣΥΝΕΡΓΑΤΕΣ ΑΝΩΝΥΜΗ ΕΤΑΙΡΕΙΑ», με τον διακριτικό τίτλο «INFOTERRA AE”.</w:t>
      </w:r>
    </w:p>
    <w:p w14:paraId="78A20DA5" w14:textId="77777777" w:rsidR="00C9442D" w:rsidRPr="00092877" w:rsidRDefault="00C9442D" w:rsidP="00520940">
      <w:pPr>
        <w:pStyle w:val="a5"/>
        <w:ind w:left="0"/>
        <w:rPr>
          <w:rFonts w:ascii="Verdana" w:hAnsi="Verdana"/>
          <w:bCs/>
          <w:sz w:val="18"/>
          <w:szCs w:val="18"/>
        </w:rPr>
      </w:pPr>
    </w:p>
    <w:p w14:paraId="64B61015" w14:textId="77777777"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959"/>
      </w:tblGrid>
      <w:tr w:rsidR="006B23F1" w:rsidRPr="00092877" w14:paraId="6EE68C5A" w14:textId="777777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14:paraId="3793D025" w14:textId="77777777"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14:paraId="3CA4DF1A" w14:textId="4D53BF40" w:rsidR="006B23F1" w:rsidRPr="00092877" w:rsidRDefault="000A27B0" w:rsidP="009A5437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14:paraId="1C0FC31C" w14:textId="77777777"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3BCDAC5" w14:textId="77777777"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F2189FD" w14:textId="7A18C895" w:rsidR="00D42AC4" w:rsidRPr="001D4836" w:rsidRDefault="00BB645A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Σοφία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Αλεστά</w:t>
            </w:r>
            <w:proofErr w:type="spellEnd"/>
          </w:p>
          <w:p w14:paraId="64B78141" w14:textId="77777777"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14:paraId="1DA34E8F" w14:textId="77777777"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14:paraId="1D099327" w14:textId="77777777" w:rsidR="00FE17A4" w:rsidRPr="00092877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14:paraId="135EF26C" w14:textId="77777777" w:rsidR="00FE17A4" w:rsidRPr="00092877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Πίνακας Αποδεκτών</w:t>
      </w: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</w:rPr>
        <w:t>ΚΟΙΝΟΠΟΙΗΣΗ</w:t>
      </w:r>
    </w:p>
    <w:p w14:paraId="3C86D600" w14:textId="77777777" w:rsidR="00FE17A4" w:rsidRPr="00092877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  <w:r w:rsidRPr="00092877">
        <w:rPr>
          <w:rFonts w:ascii="Verdana" w:hAnsi="Verdana" w:cs="Calibri"/>
          <w:b/>
          <w:bCs/>
          <w:sz w:val="18"/>
          <w:szCs w:val="18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871"/>
      </w:tblGrid>
      <w:tr w:rsidR="0000748B" w:rsidRPr="00092877" w14:paraId="47BAC863" w14:textId="77777777" w:rsidTr="00C90351">
        <w:tc>
          <w:tcPr>
            <w:tcW w:w="5043" w:type="dxa"/>
          </w:tcPr>
          <w:p w14:paraId="7FF3C5E2" w14:textId="1456B58B" w:rsidR="000C5FB5" w:rsidRPr="000C5FB5" w:rsidRDefault="00542DC1" w:rsidP="000C5FB5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bookmarkStart w:id="0" w:name="OLE_LINK5"/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Βαβύλης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Στέφανος</w:t>
            </w:r>
          </w:p>
          <w:p w14:paraId="1BCCA3C1" w14:textId="149019A7" w:rsidR="00C90351" w:rsidRDefault="000C5FB5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Σακκάς Νικόλαος</w:t>
            </w:r>
          </w:p>
          <w:p w14:paraId="36D0EE98" w14:textId="656E0E04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>Λάππας</w:t>
            </w:r>
            <w:proofErr w:type="spellEnd"/>
            <w:r w:rsidR="008E3A65">
              <w:rPr>
                <w:rFonts w:ascii="Verdana" w:eastAsiaTheme="minorEastAsia" w:hAnsi="Verdana" w:cs="Calibri"/>
                <w:sz w:val="18"/>
                <w:szCs w:val="18"/>
              </w:rPr>
              <w:t xml:space="preserve"> Μιχαήλ</w:t>
            </w:r>
          </w:p>
          <w:p w14:paraId="05310626" w14:textId="0D3083E6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Λεβέντη-Καρά Ευθυμία</w:t>
            </w:r>
          </w:p>
          <w:p w14:paraId="413EC3A3" w14:textId="1C2AACB8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Κωτούλας Ιωάννης</w:t>
            </w:r>
          </w:p>
          <w:p w14:paraId="473BC255" w14:textId="21541B71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proofErr w:type="spellStart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Λασπάς</w:t>
            </w:r>
            <w:proofErr w:type="spellEnd"/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 xml:space="preserve"> Αχιλλεύς</w:t>
            </w:r>
          </w:p>
          <w:p w14:paraId="2DCF565A" w14:textId="0583ECDC" w:rsidR="00542DC1" w:rsidRDefault="00542DC1" w:rsidP="00C1385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r>
              <w:rPr>
                <w:rFonts w:ascii="Verdana" w:eastAsiaTheme="minorEastAsia" w:hAnsi="Verdana" w:cs="Calibri"/>
                <w:sz w:val="18"/>
                <w:szCs w:val="18"/>
              </w:rPr>
              <w:t xml:space="preserve"> </w:t>
            </w:r>
            <w:r w:rsidR="00842BB1">
              <w:rPr>
                <w:rFonts w:ascii="Verdana" w:eastAsiaTheme="minorEastAsia" w:hAnsi="Verdana" w:cs="Calibri"/>
                <w:sz w:val="18"/>
                <w:szCs w:val="18"/>
              </w:rPr>
              <w:t>Ζιώγας Γεώργιος</w:t>
            </w:r>
          </w:p>
          <w:p w14:paraId="14B2F038" w14:textId="343C4CC6" w:rsidR="00C90351" w:rsidRPr="002C7AC4" w:rsidRDefault="00542DC1" w:rsidP="002C7AC4">
            <w:pPr>
              <w:pStyle w:val="a5"/>
              <w:numPr>
                <w:ilvl w:val="0"/>
                <w:numId w:val="14"/>
              </w:numPr>
              <w:rPr>
                <w:rFonts w:ascii="Verdana" w:eastAsiaTheme="minorEastAsia" w:hAnsi="Verdana" w:cs="Calibri"/>
                <w:sz w:val="18"/>
                <w:szCs w:val="18"/>
              </w:rPr>
            </w:pPr>
            <w:proofErr w:type="spellStart"/>
            <w:r>
              <w:rPr>
                <w:rFonts w:ascii="Verdana" w:eastAsiaTheme="minorEastAsia" w:hAnsi="Verdana" w:cs="Calibri"/>
                <w:sz w:val="18"/>
                <w:szCs w:val="18"/>
              </w:rPr>
              <w:t>Κ</w:t>
            </w:r>
            <w:bookmarkEnd w:id="0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>αϊκης</w:t>
            </w:r>
            <w:proofErr w:type="spellEnd"/>
            <w:r w:rsidR="002C7AC4">
              <w:rPr>
                <w:rFonts w:ascii="Verdana" w:eastAsiaTheme="minorEastAsia" w:hAnsi="Verdana" w:cs="Calibri"/>
                <w:sz w:val="18"/>
                <w:szCs w:val="18"/>
              </w:rPr>
              <w:t xml:space="preserve"> Γεώργιος</w:t>
            </w:r>
          </w:p>
        </w:tc>
        <w:tc>
          <w:tcPr>
            <w:tcW w:w="5043" w:type="dxa"/>
          </w:tcPr>
          <w:p w14:paraId="2FB6444D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Δήμαρχος &amp; μέλη Εκτελεστικής Επιτροπής</w:t>
            </w:r>
          </w:p>
          <w:p w14:paraId="7E66FB09" w14:textId="77777777" w:rsidR="000B3673" w:rsidRPr="00092877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 xml:space="preserve">Γενικός Γραμματέας  </w:t>
            </w:r>
            <w:proofErr w:type="spellStart"/>
            <w:r w:rsidRPr="00092877">
              <w:rPr>
                <w:rFonts w:ascii="Verdana" w:hAnsi="Verdana" w:cstheme="minorHAnsi"/>
                <w:sz w:val="18"/>
                <w:szCs w:val="18"/>
              </w:rPr>
              <w:t>Δ.Τρικκαίων</w:t>
            </w:r>
            <w:proofErr w:type="spellEnd"/>
          </w:p>
          <w:p w14:paraId="4FB989E5" w14:textId="77777777" w:rsidR="000B3673" w:rsidRPr="00092877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8"/>
                <w:szCs w:val="18"/>
              </w:rPr>
            </w:pPr>
            <w:r w:rsidRPr="00092877">
              <w:rPr>
                <w:rFonts w:ascii="Verdana" w:hAnsi="Verdana" w:cstheme="minorHAnsi"/>
                <w:sz w:val="18"/>
                <w:szCs w:val="18"/>
              </w:rPr>
              <w:t>Αναπληρωματικά μέλη Ο.Ε.</w:t>
            </w:r>
            <w:r w:rsidR="000B3673" w:rsidRPr="00092877"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8"/>
                <w:szCs w:val="18"/>
              </w:rPr>
              <w:alias w:val="Τακτικά Μέλη"/>
              <w:tag w:val="lstDeputyMembers"/>
              <w:id w:val="475731883"/>
            </w:sdtPr>
            <w:sdtEndPr/>
            <w:sdtContent>
              <w:sdt>
                <w:sdtPr>
                  <w:rPr>
                    <w:rFonts w:ascii="Verdana" w:eastAsia="Times New Roman" w:hAnsi="Verdana" w:cs="Times New Roman"/>
                    <w:sz w:val="18"/>
                    <w:szCs w:val="18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EndPr/>
                <w:sdtContent>
                  <w:p w14:paraId="1BEBF953" w14:textId="77777777" w:rsidR="005B00ED" w:rsidRPr="00092877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  <w:p w14:paraId="3A0774CF" w14:textId="55B2EAE8" w:rsidR="00D42AC4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Αναστασίου Βάιος</w:t>
                    </w:r>
                  </w:p>
                  <w:p w14:paraId="2D0A6B9F" w14:textId="2039FA7E" w:rsidR="005B07D0" w:rsidRDefault="005B07D0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Κρανιάς Βασίλειος</w:t>
                    </w:r>
                  </w:p>
                  <w:p w14:paraId="4BEABCF8" w14:textId="50689D18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Καταβούτας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Γεώργιος-Κωνσταντίνος</w:t>
                    </w:r>
                  </w:p>
                  <w:p w14:paraId="7837B60F" w14:textId="26A5D11C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Παζαΐτης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Δημήτριος</w:t>
                    </w:r>
                  </w:p>
                  <w:p w14:paraId="4253EEE5" w14:textId="3AF674C3" w:rsidR="00842BB1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Λουλές</w:t>
                    </w:r>
                    <w:proofErr w:type="spellEnd"/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 xml:space="preserve"> Γεώργιος</w:t>
                    </w:r>
                  </w:p>
                  <w:p w14:paraId="1BEA36E8" w14:textId="6A419D1B" w:rsidR="00842BB1" w:rsidRPr="007627C7" w:rsidRDefault="00842BB1" w:rsidP="007627C7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  <w:r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  <w:t>Τάσιος Βάιος</w:t>
                    </w:r>
                  </w:p>
                  <w:p w14:paraId="4B190C2E" w14:textId="7C7D0910" w:rsidR="00201125" w:rsidRPr="00092877" w:rsidRDefault="000667C6" w:rsidP="002A6847">
                    <w:pPr>
                      <w:spacing w:after="0" w:line="240" w:lineRule="auto"/>
                      <w:ind w:left="1223"/>
                      <w:contextualSpacing/>
                      <w:rPr>
                        <w:rFonts w:ascii="Verdana" w:eastAsia="Times New Roman" w:hAnsi="Verdana" w:cs="Times New Roman"/>
                        <w:sz w:val="18"/>
                        <w:szCs w:val="18"/>
                      </w:rPr>
                    </w:pPr>
                  </w:p>
                </w:sdtContent>
              </w:sdt>
            </w:sdtContent>
          </w:sdt>
          <w:bookmarkEnd w:id="2"/>
          <w:bookmarkEnd w:id="1"/>
          <w:p w14:paraId="1AF51888" w14:textId="77777777" w:rsidR="00C90351" w:rsidRPr="00092877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0B3673" w:rsidRPr="00092877" w14:paraId="5D46FFD9" w14:textId="77777777" w:rsidTr="00C90351">
        <w:tc>
          <w:tcPr>
            <w:tcW w:w="5043" w:type="dxa"/>
          </w:tcPr>
          <w:p w14:paraId="63A65388" w14:textId="03492280"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14:paraId="7EDF72E0" w14:textId="77777777"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14:paraId="07D20712" w14:textId="77777777"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AF79F6"/>
    <w:multiLevelType w:val="hybridMultilevel"/>
    <w:tmpl w:val="60D06CE4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 w15:restartNumberingAfterBreak="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64BD9"/>
    <w:multiLevelType w:val="hybridMultilevel"/>
    <w:tmpl w:val="17BE2862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1A1"/>
    <w:multiLevelType w:val="hybridMultilevel"/>
    <w:tmpl w:val="6674074C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8106E9"/>
    <w:multiLevelType w:val="hybridMultilevel"/>
    <w:tmpl w:val="73AE605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 w15:restartNumberingAfterBreak="0">
    <w:nsid w:val="53714E6F"/>
    <w:multiLevelType w:val="hybridMultilevel"/>
    <w:tmpl w:val="82F2E706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E30C37"/>
    <w:multiLevelType w:val="hybridMultilevel"/>
    <w:tmpl w:val="BC2432B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5E787321"/>
    <w:multiLevelType w:val="hybridMultilevel"/>
    <w:tmpl w:val="46408368"/>
    <w:lvl w:ilvl="0" w:tplc="273A61C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9" w15:restartNumberingAfterBreak="0">
    <w:nsid w:val="7E3F00AE"/>
    <w:multiLevelType w:val="hybridMultilevel"/>
    <w:tmpl w:val="87568EFA"/>
    <w:lvl w:ilvl="0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C5CA0C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168406923">
    <w:abstractNumId w:val="22"/>
  </w:num>
  <w:num w:numId="2" w16cid:durableId="5297287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3434011">
    <w:abstractNumId w:val="18"/>
  </w:num>
  <w:num w:numId="4" w16cid:durableId="59131907">
    <w:abstractNumId w:val="9"/>
  </w:num>
  <w:num w:numId="5" w16cid:durableId="5609487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2672660">
    <w:abstractNumId w:val="30"/>
  </w:num>
  <w:num w:numId="7" w16cid:durableId="1416778872">
    <w:abstractNumId w:val="27"/>
  </w:num>
  <w:num w:numId="8" w16cid:durableId="837844384">
    <w:abstractNumId w:val="11"/>
  </w:num>
  <w:num w:numId="9" w16cid:durableId="1416243095">
    <w:abstractNumId w:val="4"/>
  </w:num>
  <w:num w:numId="10" w16cid:durableId="253169183">
    <w:abstractNumId w:val="12"/>
  </w:num>
  <w:num w:numId="11" w16cid:durableId="119492068">
    <w:abstractNumId w:val="25"/>
  </w:num>
  <w:num w:numId="12" w16cid:durableId="910583580">
    <w:abstractNumId w:val="13"/>
  </w:num>
  <w:num w:numId="13" w16cid:durableId="1008599151">
    <w:abstractNumId w:val="15"/>
  </w:num>
  <w:num w:numId="14" w16cid:durableId="2107770074">
    <w:abstractNumId w:val="2"/>
  </w:num>
  <w:num w:numId="15" w16cid:durableId="268508179">
    <w:abstractNumId w:val="0"/>
  </w:num>
  <w:num w:numId="16" w16cid:durableId="431826172">
    <w:abstractNumId w:val="1"/>
  </w:num>
  <w:num w:numId="17" w16cid:durableId="285621062">
    <w:abstractNumId w:val="20"/>
  </w:num>
  <w:num w:numId="18" w16cid:durableId="417822992">
    <w:abstractNumId w:val="16"/>
  </w:num>
  <w:num w:numId="19" w16cid:durableId="939724537">
    <w:abstractNumId w:val="17"/>
  </w:num>
  <w:num w:numId="20" w16cid:durableId="311375982">
    <w:abstractNumId w:val="24"/>
  </w:num>
  <w:num w:numId="21" w16cid:durableId="1399788051">
    <w:abstractNumId w:val="10"/>
  </w:num>
  <w:num w:numId="22" w16cid:durableId="1634016082">
    <w:abstractNumId w:val="19"/>
  </w:num>
  <w:num w:numId="23" w16cid:durableId="2121336017">
    <w:abstractNumId w:val="23"/>
  </w:num>
  <w:num w:numId="24" w16cid:durableId="771820548">
    <w:abstractNumId w:val="29"/>
  </w:num>
  <w:num w:numId="25" w16cid:durableId="1007905073">
    <w:abstractNumId w:val="26"/>
  </w:num>
  <w:num w:numId="26" w16cid:durableId="829711565">
    <w:abstractNumId w:val="5"/>
  </w:num>
  <w:num w:numId="27" w16cid:durableId="437678134">
    <w:abstractNumId w:val="6"/>
  </w:num>
  <w:num w:numId="28" w16cid:durableId="1216965209">
    <w:abstractNumId w:val="3"/>
  </w:num>
  <w:num w:numId="29" w16cid:durableId="1043486012">
    <w:abstractNumId w:val="14"/>
  </w:num>
  <w:num w:numId="30" w16cid:durableId="1873106264">
    <w:abstractNumId w:val="28"/>
  </w:num>
  <w:num w:numId="31" w16cid:durableId="1971010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5171703">
    <w:abstractNumId w:val="8"/>
  </w:num>
  <w:num w:numId="33" w16cid:durableId="1137382466">
    <w:abstractNumId w:val="21"/>
  </w:num>
  <w:num w:numId="34" w16cid:durableId="978455336">
    <w:abstractNumId w:val="0"/>
  </w:num>
  <w:num w:numId="35" w16cid:durableId="636030602">
    <w:abstractNumId w:val="7"/>
  </w:num>
  <w:num w:numId="36" w16cid:durableId="26850817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27B0"/>
    <w:rsid w:val="000A3D69"/>
    <w:rsid w:val="000B3673"/>
    <w:rsid w:val="000B49C1"/>
    <w:rsid w:val="000C2292"/>
    <w:rsid w:val="000C5FB5"/>
    <w:rsid w:val="000E646C"/>
    <w:rsid w:val="000F1376"/>
    <w:rsid w:val="000F3FD9"/>
    <w:rsid w:val="000F699A"/>
    <w:rsid w:val="001056D0"/>
    <w:rsid w:val="00131F9D"/>
    <w:rsid w:val="00133ED4"/>
    <w:rsid w:val="0016455E"/>
    <w:rsid w:val="00164DDE"/>
    <w:rsid w:val="00167A8D"/>
    <w:rsid w:val="00195CE0"/>
    <w:rsid w:val="00195E48"/>
    <w:rsid w:val="001B2741"/>
    <w:rsid w:val="001C48B7"/>
    <w:rsid w:val="001D4836"/>
    <w:rsid w:val="001E0C32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A6847"/>
    <w:rsid w:val="002C38FE"/>
    <w:rsid w:val="002C5781"/>
    <w:rsid w:val="002C7AC4"/>
    <w:rsid w:val="002D45E7"/>
    <w:rsid w:val="002F7D45"/>
    <w:rsid w:val="0030667D"/>
    <w:rsid w:val="00333BBD"/>
    <w:rsid w:val="00361160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4A2BA4"/>
    <w:rsid w:val="00501C1F"/>
    <w:rsid w:val="005111F2"/>
    <w:rsid w:val="005153A6"/>
    <w:rsid w:val="0051578A"/>
    <w:rsid w:val="00520940"/>
    <w:rsid w:val="00540148"/>
    <w:rsid w:val="00542DC1"/>
    <w:rsid w:val="005756B6"/>
    <w:rsid w:val="00590536"/>
    <w:rsid w:val="005A2A94"/>
    <w:rsid w:val="005B00ED"/>
    <w:rsid w:val="005B07D0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4E94"/>
    <w:rsid w:val="007070F4"/>
    <w:rsid w:val="00707F2E"/>
    <w:rsid w:val="007360E7"/>
    <w:rsid w:val="007420E2"/>
    <w:rsid w:val="0076169E"/>
    <w:rsid w:val="007627C7"/>
    <w:rsid w:val="007A4284"/>
    <w:rsid w:val="007B5F41"/>
    <w:rsid w:val="007D7FAC"/>
    <w:rsid w:val="008244A0"/>
    <w:rsid w:val="00842BB1"/>
    <w:rsid w:val="00866C51"/>
    <w:rsid w:val="008B211C"/>
    <w:rsid w:val="008E3A65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5437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645A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9442D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6690C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8592C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72B1"/>
  <w15:chartTrackingRefBased/>
  <w15:docId w15:val="{5347577D-B0DE-411B-BE58-5B6AD0EA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F0D"/>
    <w:rsid w:val="0012091D"/>
    <w:rsid w:val="00130699"/>
    <w:rsid w:val="0013476D"/>
    <w:rsid w:val="00136566"/>
    <w:rsid w:val="00175C0B"/>
    <w:rsid w:val="001839A9"/>
    <w:rsid w:val="00184A5A"/>
    <w:rsid w:val="00187553"/>
    <w:rsid w:val="001B09F4"/>
    <w:rsid w:val="001D05D0"/>
    <w:rsid w:val="001D567F"/>
    <w:rsid w:val="001D5E41"/>
    <w:rsid w:val="001E0A5A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32FB0"/>
    <w:rsid w:val="0034191C"/>
    <w:rsid w:val="00344390"/>
    <w:rsid w:val="00353F09"/>
    <w:rsid w:val="00360D9D"/>
    <w:rsid w:val="003625E4"/>
    <w:rsid w:val="00364FE4"/>
    <w:rsid w:val="003654C0"/>
    <w:rsid w:val="00365D2C"/>
    <w:rsid w:val="003A1F64"/>
    <w:rsid w:val="003A566E"/>
    <w:rsid w:val="003B13F2"/>
    <w:rsid w:val="003E7273"/>
    <w:rsid w:val="003F0F53"/>
    <w:rsid w:val="003F23BC"/>
    <w:rsid w:val="003F2F80"/>
    <w:rsid w:val="00417A52"/>
    <w:rsid w:val="00420873"/>
    <w:rsid w:val="004225E1"/>
    <w:rsid w:val="0042598A"/>
    <w:rsid w:val="004428F1"/>
    <w:rsid w:val="00471B47"/>
    <w:rsid w:val="004A077E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D474A"/>
    <w:rsid w:val="005E73CE"/>
    <w:rsid w:val="006101CA"/>
    <w:rsid w:val="00614037"/>
    <w:rsid w:val="00622B16"/>
    <w:rsid w:val="0062303C"/>
    <w:rsid w:val="00635215"/>
    <w:rsid w:val="0066253F"/>
    <w:rsid w:val="00662D74"/>
    <w:rsid w:val="0066554B"/>
    <w:rsid w:val="00670E45"/>
    <w:rsid w:val="00680433"/>
    <w:rsid w:val="006818F6"/>
    <w:rsid w:val="00690B94"/>
    <w:rsid w:val="006A5099"/>
    <w:rsid w:val="006D59D2"/>
    <w:rsid w:val="00701836"/>
    <w:rsid w:val="0071576E"/>
    <w:rsid w:val="00720892"/>
    <w:rsid w:val="00764301"/>
    <w:rsid w:val="00784225"/>
    <w:rsid w:val="0078624D"/>
    <w:rsid w:val="007904E5"/>
    <w:rsid w:val="007E34F0"/>
    <w:rsid w:val="007E4A40"/>
    <w:rsid w:val="007F2211"/>
    <w:rsid w:val="007F3C3A"/>
    <w:rsid w:val="007F6F80"/>
    <w:rsid w:val="007F7D6E"/>
    <w:rsid w:val="00807F26"/>
    <w:rsid w:val="00833AB2"/>
    <w:rsid w:val="0084616A"/>
    <w:rsid w:val="008646AC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1500"/>
    <w:rsid w:val="00932E0B"/>
    <w:rsid w:val="009413A2"/>
    <w:rsid w:val="0097124E"/>
    <w:rsid w:val="00983C3C"/>
    <w:rsid w:val="00992B3B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81952"/>
    <w:rsid w:val="00AA13A3"/>
    <w:rsid w:val="00AE5105"/>
    <w:rsid w:val="00B20F06"/>
    <w:rsid w:val="00B33DEF"/>
    <w:rsid w:val="00B92E5D"/>
    <w:rsid w:val="00BE51EB"/>
    <w:rsid w:val="00C059F9"/>
    <w:rsid w:val="00C10B6D"/>
    <w:rsid w:val="00C57A29"/>
    <w:rsid w:val="00C652CA"/>
    <w:rsid w:val="00C74F8A"/>
    <w:rsid w:val="00C764F4"/>
    <w:rsid w:val="00C80AB7"/>
    <w:rsid w:val="00C85E9A"/>
    <w:rsid w:val="00C939BE"/>
    <w:rsid w:val="00CB2E4D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62982"/>
    <w:rsid w:val="00E73773"/>
    <w:rsid w:val="00E73A6D"/>
    <w:rsid w:val="00EA5AC1"/>
    <w:rsid w:val="00EC4BFB"/>
    <w:rsid w:val="00EE23FB"/>
    <w:rsid w:val="00F004E0"/>
    <w:rsid w:val="00F03827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A077E"/>
    <w:rPr>
      <w:color w:val="808080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8DD704C649E94FD784E1C27F978F4F2A">
    <w:name w:val="8DD704C649E94FD784E1C27F978F4F2A"/>
    <w:rsid w:val="001B09F4"/>
  </w:style>
  <w:style w:type="paragraph" w:customStyle="1" w:styleId="7A66DDA9D0A44F3F9B6C9487A9881AF69">
    <w:name w:val="7A66DDA9D0A44F3F9B6C9487A9881AF69"/>
    <w:rsid w:val="004A077E"/>
    <w:pPr>
      <w:spacing w:after="200" w:line="276" w:lineRule="auto"/>
    </w:pPr>
  </w:style>
  <w:style w:type="paragraph" w:customStyle="1" w:styleId="B01331D4712D40AEA103E87DB17ECEF79">
    <w:name w:val="B01331D4712D40AEA103E87DB17ECEF79"/>
    <w:rsid w:val="004A077E"/>
    <w:pPr>
      <w:spacing w:after="200" w:line="276" w:lineRule="auto"/>
    </w:pPr>
  </w:style>
  <w:style w:type="paragraph" w:customStyle="1" w:styleId="65E37B1A4F474563831DC29C942FFE5410">
    <w:name w:val="65E37B1A4F474563831DC29C942FFE54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0">
    <w:name w:val="D8DF6C6282424ADCAB87DAA75AD5808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9">
    <w:name w:val="9A21E0D055A941439171ACB174DB8A2B9"/>
    <w:rsid w:val="004A077E"/>
    <w:pPr>
      <w:spacing w:after="200" w:line="276" w:lineRule="auto"/>
    </w:pPr>
  </w:style>
  <w:style w:type="paragraph" w:customStyle="1" w:styleId="42834C6D10F946F88B4FD924A39D4B989">
    <w:name w:val="42834C6D10F946F88B4FD924A39D4B989"/>
    <w:rsid w:val="004A077E"/>
    <w:pPr>
      <w:spacing w:after="200" w:line="276" w:lineRule="auto"/>
    </w:pPr>
  </w:style>
  <w:style w:type="paragraph" w:customStyle="1" w:styleId="03C27F901E1E4602B1EE0B9DC6F775569">
    <w:name w:val="03C27F901E1E4602B1EE0B9DC6F775569"/>
    <w:rsid w:val="004A077E"/>
    <w:pPr>
      <w:spacing w:after="200" w:line="276" w:lineRule="auto"/>
    </w:pPr>
  </w:style>
  <w:style w:type="paragraph" w:customStyle="1" w:styleId="13AB4A7CE5BD43D39851A281B8D2BB8B9">
    <w:name w:val="13AB4A7CE5BD43D39851A281B8D2BB8B9"/>
    <w:rsid w:val="004A077E"/>
    <w:pPr>
      <w:spacing w:after="200" w:line="276" w:lineRule="auto"/>
    </w:pPr>
  </w:style>
  <w:style w:type="paragraph" w:customStyle="1" w:styleId="C30FF279B0E6424EA9B7F82F6A81873710">
    <w:name w:val="C30FF279B0E6424EA9B7F82F6A818737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10">
    <w:name w:val="EF77944B294B499EA378615B5C99010F10"/>
    <w:rsid w:val="004A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DA89E-34C8-4C70-B032-E0AEE4CA7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4242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Mp</dc:creator>
  <cp:keywords/>
  <dc:description/>
  <cp:lastModifiedBy>Βάσω Χαλιμούρδα</cp:lastModifiedBy>
  <cp:revision>2</cp:revision>
  <dcterms:created xsi:type="dcterms:W3CDTF">2023-06-14T09:33:00Z</dcterms:created>
  <dcterms:modified xsi:type="dcterms:W3CDTF">2023-06-14T09:33:00Z</dcterms:modified>
</cp:coreProperties>
</file>