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6BDDEF48" w14:textId="77777777" w:rsidTr="007420E2">
        <w:trPr>
          <w:trHeight w:val="2845"/>
        </w:trPr>
        <w:tc>
          <w:tcPr>
            <w:tcW w:w="4820" w:type="dxa"/>
          </w:tcPr>
          <w:p w14:paraId="40225E5F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3040AF9" wp14:editId="3D25CFBE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8B4A97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57B941CB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91DF8C3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0DDD4B5A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7DA06E91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0EBEBDB2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46800372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38110594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27 Οκτωβρίου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47370</w:t>
            </w:r>
          </w:p>
          <w:p w14:paraId="000FDE74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BD5B9E4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5149510C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04B70C29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7D5A295A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06F16533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75C4009C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B584B84" w14:textId="77777777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92702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Καλαντζής Χρήστος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Κοινότητας Διαλεκτού</w:t>
            </w:r>
          </w:p>
          <w:p w14:paraId="0556080F" w14:textId="77777777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92702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Σκρέκας Χρήστος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Κοινότητας Μεγάρχης</w:t>
            </w:r>
          </w:p>
          <w:p w14:paraId="507FD9BA" w14:textId="77777777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92702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Παπασίμος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Βασίλειος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Κοινότητας Κεφαλοβρύσου</w:t>
            </w:r>
          </w:p>
          <w:p w14:paraId="53D089D6" w14:textId="77777777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927022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Μπουκοβάλας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Στέφανος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Πρόεδρος Κοινότητας Τρικκαίων</w:t>
            </w:r>
          </w:p>
          <w:p w14:paraId="0244CBB6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2447A6FD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3C3196EA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55776F4A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1F55361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1B8CA6DA" w14:textId="77777777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31η του μηνός Οκτωβρίου έτους 2023,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7DE9C146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BA8909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προμήθεια τιμητικών πλακετών, στο πλαίσιο συνδιοργάνωσης  με το Δήμο Τρικκαίων, του 25ου Λαϊκού Ποδηλατικού αγώνα “Γύρος των Τρικάλων”, την Κυριακή 5 Νοεμβρίου 2023</w:t>
      </w:r>
    </w:p>
    <w:p w14:paraId="5CBFDBE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765029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αρ. 775/2021 απόφαση της Οικονομικής Επιτροπής</w:t>
      </w:r>
    </w:p>
    <w:p w14:paraId="09213F7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B8D4FB6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13η αναμόρφωση προϋπολογισμού οικονομικού έτους 2023</w:t>
      </w:r>
    </w:p>
    <w:p w14:paraId="5737E6E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6A1704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Τριμηνιαία Έκθεση Εκτέλεσης Προϋπολογισμού Γ’ Τριμήνου Οικονομικού έτους 2023</w:t>
      </w:r>
    </w:p>
    <w:p w14:paraId="4A5D1727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04E185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υποβολής πρότασης για χρηματοδότηση πιλοτικών εφαρμογών που στοχεύουν στην Κλιματική Ουδετερότητα μέσω του προγράμματος Horizon και καταληκτική ημερομηνία υποβολής 6 Νοεμβρίου 2023</w:t>
      </w:r>
    </w:p>
    <w:p w14:paraId="7F07E3D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CBDB30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Ανάθεση της υπηρεσίας με τίτλο «Παροχής Υπηρεσιών Τεχνικών Σύμβουλων-Βασικών μελετητών κατά την υλοποίηση του Υποέργου 2 “ΕΠΑΝΑΧΡΗΣΗ ΣΥΓΚΡΟΤΗΜΑΤΟΣ ΑΠΟΘΗΚΩΝ Δ.ΤΡΙΚΚΑΙΩΝ ΣΕ ΠΟΛΥΧΩΡΟ ΤΕΧΝΗΣ ΚΑΙ ΠΟΛΙΤΙΣΜΟΥ”» με τη διαδικασία της διαπραγμάτευσης χωρίς προηγούμενη δημοσίευση με ανάρτηση στην ιστοσελίδα του Δήμου με την ένωση οικονομικών φορέων « ΣΥΝΘΕΣΗ &amp; ΕΡΕΥΝΑ ΕΠΕ Γ. ΑΛΜΠΑΝΗΣ – Ν. ΦΙΝΤΙΚΑΚΗΣ &amp; ΣΥΝ/ΤΕΣ ΑΡΧΙΤ/ΝΕΣ – ΣΥΜΒΟΥΛΟΙ ΜΗΧΑΝΙΚΟΙ» ΕΠΕ – Δ.Τ.: «ΣΥΝΘΕΣΗ ΚΑΙ ΕΡΕΥΝΑ ΕΠΕ» - «ΕΜΠΛΕΚΤΟΝ – ΣΥΜΒΟΥΛΟΙ ΜΗΧ/ΚΟΙ ΕΤΑΙΡΙΑ ΠΕΡΙΟΡΙΣΜΕΝΗΣ ΕΥΘΥΝΗΣ – Δ.Τ. : «ΕΜΠΛΕΚΤΟΝ ΣΥΜΒΟΥΛΟΙ ΜΗΧ/ΚΟΙ Ε.ΠΕ.»- «TEAM M-H ΣΥΜΒΟΥΛΟΙ ΜΗΧΑΝΙΚΟΙ ΑΝΩΝΥΜΟΣ ΕΤΑΙΡΕΙΑ – Δ.Τ. : «TEAM M-H AE» - «ΤΙΜΑΓΕΝΗΣ ΙΩΑΝΝΗΣ ΤΟΥ ΘΕΟΔΩΡΟΥ» και συγκρότηση τριμελούς επιτροπής διαπραγμάτευσης</w:t>
      </w:r>
    </w:p>
    <w:p w14:paraId="44893B34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FB10DE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Παραλαβή της μελέτης : «Μελέτη οριοθέτησης Ληθαίου Ποταμού στο τμήμα από γέφυρα Καρδίτσης έως συμβολή με Περιφερειακό Δακτύλιο Τρικάλων» του αναδόχου ΚΩΝΣΤΑΝΤΙΝΟΥ ΛΑΦΑΖΑΝΗ» προϋπολογισμού 37.200,00 € (συμπεριλαμβανομένου του Φ.Π.Α. 24%)</w:t>
      </w:r>
    </w:p>
    <w:p w14:paraId="266E88B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97ED639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εκ νέου της αριθμ.  24/2023  μελέτης και των ΣΑΥ-ΦΑΥ του έργου με τίτλο:  «ΑΣΤΙΚΕΣ ΣΥΝΤΗΡΗΣΕΙΣ – ΒΕΛΤΙΩΣΕΙΣ ΣΤΗΝ ΔΕ ΦΑΛΩΡΕΙΑΣ 2023-2024», της προσφυγής  στη σύναψη σύμβασης  με  τη διαδικασία της  απ΄ ευθείας  ανάθεσης, του καθορισμού των όρων της πρόσκλησης και του καθορισμού των νέων προσκαλούμενων οικονομικών φορέων για την ανάθεση της σύμβασης</w:t>
      </w:r>
    </w:p>
    <w:p w14:paraId="11ED467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6B408BC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927022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αριθμ.  34/2023  μελέτης και των ΣΑΥ-ΦΑΥ του έργου με τίτλο: «ΔΙΑΜΟΡΦΩΣΗ ΟΔΩΝ ΗΠΙΑΣ ΚΥΚΛΟΦΟΡΙΑΣ ΕΝΤΟΣ ΤΗΣ ΠΟΛΗΣ ΤΩΝ ΤΡΙΚΑΛΩΝ», της προσφυγής  στη σύναψη σύμβασης  με 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lastRenderedPageBreak/>
        <w:t>τη διαδικασία της  απ΄ ευθείας  ανάθεσης, του καθορισμού των όρων της πρόσκλησης και του καθορισμού των νέων προσκαλούμενων οικονομικών φορέων για την ανάθεση της σύμβασης</w:t>
      </w:r>
    </w:p>
    <w:p w14:paraId="53BFEA2A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04872D3F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74E2E70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50DF7126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27049F8A" w14:textId="77777777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776937B6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A8B455E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BF0F18D" w14:textId="77777777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156F963A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3FC65EC6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82E9A63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EE5943D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874E4EA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77ECF7B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6EA7FDF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D384DDA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40F74BF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FFE80FA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1A6DC7F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965E0A2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467814A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1D7D6F0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05D93F8" w14:textId="77777777" w:rsid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10288AF" w14:textId="77777777" w:rsidR="00CB734D" w:rsidRP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59425127" w14:textId="77777777" w:rsidR="00CB734D" w:rsidRPr="00CB734D" w:rsidRDefault="00CB734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60302C1E" w14:textId="77777777" w:rsidR="00FE17A4" w:rsidRPr="00CB734D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CB734D">
        <w:rPr>
          <w:rFonts w:ascii="Verdana" w:hAnsi="Verdana"/>
          <w:sz w:val="16"/>
          <w:szCs w:val="16"/>
        </w:rPr>
        <w:tab/>
      </w:r>
    </w:p>
    <w:p w14:paraId="3319763B" w14:textId="77777777" w:rsidR="00FE17A4" w:rsidRPr="00CB734D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CB734D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CB734D">
        <w:rPr>
          <w:rFonts w:ascii="Verdana" w:hAnsi="Verdana"/>
          <w:sz w:val="16"/>
          <w:szCs w:val="16"/>
        </w:rPr>
        <w:tab/>
      </w:r>
      <w:r w:rsidRPr="00CB734D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72D98E85" w14:textId="77777777" w:rsidR="00FE17A4" w:rsidRPr="00CB734D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CB734D">
        <w:rPr>
          <w:rFonts w:ascii="Verdana" w:hAnsi="Verdana"/>
          <w:sz w:val="16"/>
          <w:szCs w:val="16"/>
        </w:rPr>
        <w:tab/>
      </w:r>
      <w:r w:rsidRPr="00CB734D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3"/>
      </w:tblGrid>
      <w:tr w:rsidR="0000748B" w:rsidRPr="00CB734D" w14:paraId="6E9B8B1F" w14:textId="77777777" w:rsidTr="00C90351">
        <w:tc>
          <w:tcPr>
            <w:tcW w:w="5043" w:type="dxa"/>
          </w:tcPr>
          <w:p w14:paraId="1F3D8366" w14:textId="77777777" w:rsidR="000C5FB5" w:rsidRPr="00CB734D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0" w:name="OLE_LINK5"/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B734D">
              <w:rPr>
                <w:rFonts w:ascii="Verdana" w:eastAsiaTheme="minorEastAsia" w:hAnsi="Verdana" w:cs="Calibri"/>
                <w:sz w:val="16"/>
                <w:szCs w:val="16"/>
              </w:rPr>
              <w:t>Βαβύλης Στέφανος</w:t>
            </w:r>
          </w:p>
          <w:p w14:paraId="15E695EE" w14:textId="77777777" w:rsidR="00C90351" w:rsidRPr="00CB734D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C173A0" w:rsidRPr="00CB734D">
              <w:rPr>
                <w:rFonts w:ascii="Verdana" w:eastAsiaTheme="minorEastAsia" w:hAnsi="Verdana" w:cs="Calibri"/>
                <w:sz w:val="16"/>
                <w:szCs w:val="16"/>
              </w:rPr>
              <w:t>Ντιντής Παναγιώτης</w:t>
            </w:r>
          </w:p>
          <w:p w14:paraId="4A1295F0" w14:textId="77777777" w:rsidR="00542DC1" w:rsidRPr="00CB734D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E3A65" w:rsidRPr="00CB734D">
              <w:rPr>
                <w:rFonts w:ascii="Verdana" w:eastAsiaTheme="minorEastAsia" w:hAnsi="Verdana" w:cs="Calibri"/>
                <w:sz w:val="16"/>
                <w:szCs w:val="16"/>
              </w:rPr>
              <w:t>Λάππας Μιχαήλ</w:t>
            </w:r>
          </w:p>
          <w:p w14:paraId="460F0728" w14:textId="77777777" w:rsidR="00542DC1" w:rsidRPr="00CB734D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B734D">
              <w:rPr>
                <w:rFonts w:ascii="Verdana" w:eastAsiaTheme="minorEastAsia" w:hAnsi="Verdana" w:cs="Calibri"/>
                <w:sz w:val="16"/>
                <w:szCs w:val="16"/>
              </w:rPr>
              <w:t>Λεβέντη-Καρά Ευθυμία</w:t>
            </w:r>
          </w:p>
          <w:p w14:paraId="499263BF" w14:textId="77777777" w:rsidR="00542DC1" w:rsidRPr="00CB734D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B734D">
              <w:rPr>
                <w:rFonts w:ascii="Verdana" w:eastAsiaTheme="minorEastAsia" w:hAnsi="Verdana" w:cs="Calibri"/>
                <w:sz w:val="16"/>
                <w:szCs w:val="16"/>
              </w:rPr>
              <w:t>Κωτούλας Ιωάννης</w:t>
            </w:r>
          </w:p>
          <w:p w14:paraId="1009648A" w14:textId="77777777" w:rsidR="00542DC1" w:rsidRPr="00CB734D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B734D">
              <w:rPr>
                <w:rFonts w:ascii="Verdana" w:eastAsiaTheme="minorEastAsia" w:hAnsi="Verdana" w:cs="Calibri"/>
                <w:sz w:val="16"/>
                <w:szCs w:val="16"/>
              </w:rPr>
              <w:t>Λασπάς Αχιλλεύς</w:t>
            </w:r>
          </w:p>
          <w:p w14:paraId="5362C6EB" w14:textId="77777777" w:rsidR="00542DC1" w:rsidRPr="00CB734D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B734D">
              <w:rPr>
                <w:rFonts w:ascii="Verdana" w:eastAsiaTheme="minorEastAsia" w:hAnsi="Verdana" w:cs="Calibri"/>
                <w:sz w:val="16"/>
                <w:szCs w:val="16"/>
              </w:rPr>
              <w:t>Ζιώγας Γεώργιος</w:t>
            </w:r>
          </w:p>
          <w:p w14:paraId="0F75F579" w14:textId="77777777" w:rsidR="00C90351" w:rsidRPr="00CB734D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B734D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0"/>
            <w:r w:rsidR="002C7AC4" w:rsidRPr="00CB734D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3B56DD1A" w14:textId="77777777" w:rsidR="000B3673" w:rsidRPr="00CB734D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CB734D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0E6D067D" w14:textId="77777777" w:rsidR="000B3673" w:rsidRPr="00CB734D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CB734D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079EAD4D" w14:textId="77777777" w:rsidR="000B3673" w:rsidRPr="00CB734D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CB734D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CB734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6D6B05D0" w14:textId="77777777" w:rsidR="005B00ED" w:rsidRPr="00CB734D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DCAE829" w14:textId="77777777" w:rsidR="00D42AC4" w:rsidRPr="00CB734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B73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Βάιος</w:t>
                    </w:r>
                  </w:p>
                  <w:p w14:paraId="2C394071" w14:textId="77777777" w:rsidR="005B07D0" w:rsidRPr="00CB734D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B73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2B69F6D5" w14:textId="77777777" w:rsidR="00842BB1" w:rsidRPr="00CB734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B73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Καταβούτας Γεώργιος-Κωνσταντίνος</w:t>
                    </w:r>
                  </w:p>
                  <w:p w14:paraId="1B2F23AC" w14:textId="77777777" w:rsidR="00842BB1" w:rsidRPr="00CB734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B73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Παζαΐτης Δημήτριος</w:t>
                    </w:r>
                  </w:p>
                  <w:p w14:paraId="7A782C3D" w14:textId="77777777" w:rsidR="00842BB1" w:rsidRPr="00CB734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B73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Λουλές Γεώργιος</w:t>
                    </w:r>
                  </w:p>
                  <w:p w14:paraId="6F46072F" w14:textId="77777777" w:rsidR="00842BB1" w:rsidRPr="00CB734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B734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Βάιος</w:t>
                    </w:r>
                  </w:p>
                  <w:p w14:paraId="6C8E8CFC" w14:textId="77777777" w:rsidR="00201125" w:rsidRPr="00CB734D" w:rsidRDefault="00F83685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33C38394" w14:textId="77777777" w:rsidR="00C90351" w:rsidRPr="00CB734D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14:paraId="3765B7A7" w14:textId="77777777" w:rsidTr="00C90351">
        <w:tc>
          <w:tcPr>
            <w:tcW w:w="5043" w:type="dxa"/>
          </w:tcPr>
          <w:p w14:paraId="6035139B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6F3DF826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5443403B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543B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4E58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39570637">
    <w:abstractNumId w:val="23"/>
  </w:num>
  <w:num w:numId="2" w16cid:durableId="841160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7580">
    <w:abstractNumId w:val="19"/>
  </w:num>
  <w:num w:numId="4" w16cid:durableId="318730311">
    <w:abstractNumId w:val="10"/>
  </w:num>
  <w:num w:numId="5" w16cid:durableId="15462609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936784">
    <w:abstractNumId w:val="31"/>
  </w:num>
  <w:num w:numId="7" w16cid:durableId="1316762426">
    <w:abstractNumId w:val="28"/>
  </w:num>
  <w:num w:numId="8" w16cid:durableId="958026424">
    <w:abstractNumId w:val="12"/>
  </w:num>
  <w:num w:numId="9" w16cid:durableId="950866572">
    <w:abstractNumId w:val="4"/>
  </w:num>
  <w:num w:numId="10" w16cid:durableId="1480536215">
    <w:abstractNumId w:val="13"/>
  </w:num>
  <w:num w:numId="11" w16cid:durableId="1464614888">
    <w:abstractNumId w:val="26"/>
  </w:num>
  <w:num w:numId="12" w16cid:durableId="151064585">
    <w:abstractNumId w:val="14"/>
  </w:num>
  <w:num w:numId="13" w16cid:durableId="524368075">
    <w:abstractNumId w:val="16"/>
  </w:num>
  <w:num w:numId="14" w16cid:durableId="2130738499">
    <w:abstractNumId w:val="2"/>
  </w:num>
  <w:num w:numId="15" w16cid:durableId="237907426">
    <w:abstractNumId w:val="0"/>
  </w:num>
  <w:num w:numId="16" w16cid:durableId="966742558">
    <w:abstractNumId w:val="1"/>
  </w:num>
  <w:num w:numId="17" w16cid:durableId="1675693102">
    <w:abstractNumId w:val="21"/>
  </w:num>
  <w:num w:numId="18" w16cid:durableId="1704985038">
    <w:abstractNumId w:val="17"/>
  </w:num>
  <w:num w:numId="19" w16cid:durableId="1300259629">
    <w:abstractNumId w:val="18"/>
  </w:num>
  <w:num w:numId="20" w16cid:durableId="1162354794">
    <w:abstractNumId w:val="25"/>
  </w:num>
  <w:num w:numId="21" w16cid:durableId="556477621">
    <w:abstractNumId w:val="11"/>
  </w:num>
  <w:num w:numId="22" w16cid:durableId="1942030496">
    <w:abstractNumId w:val="20"/>
  </w:num>
  <w:num w:numId="23" w16cid:durableId="29650052">
    <w:abstractNumId w:val="24"/>
  </w:num>
  <w:num w:numId="24" w16cid:durableId="23989837">
    <w:abstractNumId w:val="30"/>
  </w:num>
  <w:num w:numId="25" w16cid:durableId="537086443">
    <w:abstractNumId w:val="27"/>
  </w:num>
  <w:num w:numId="26" w16cid:durableId="1016805931">
    <w:abstractNumId w:val="6"/>
  </w:num>
  <w:num w:numId="27" w16cid:durableId="1685326077">
    <w:abstractNumId w:val="7"/>
  </w:num>
  <w:num w:numId="28" w16cid:durableId="1529218009">
    <w:abstractNumId w:val="3"/>
  </w:num>
  <w:num w:numId="29" w16cid:durableId="153188420">
    <w:abstractNumId w:val="15"/>
  </w:num>
  <w:num w:numId="30" w16cid:durableId="877552491">
    <w:abstractNumId w:val="29"/>
  </w:num>
  <w:num w:numId="31" w16cid:durableId="76942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2531064">
    <w:abstractNumId w:val="9"/>
  </w:num>
  <w:num w:numId="33" w16cid:durableId="759133652">
    <w:abstractNumId w:val="22"/>
  </w:num>
  <w:num w:numId="34" w16cid:durableId="1116828568">
    <w:abstractNumId w:val="0"/>
  </w:num>
  <w:num w:numId="35" w16cid:durableId="1854831718">
    <w:abstractNumId w:val="8"/>
  </w:num>
  <w:num w:numId="36" w16cid:durableId="925579479">
    <w:abstractNumId w:val="32"/>
  </w:num>
  <w:num w:numId="37" w16cid:durableId="214659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9"/>
    <w:rsid w:val="00000F9C"/>
    <w:rsid w:val="0000748B"/>
    <w:rsid w:val="00015434"/>
    <w:rsid w:val="000251AF"/>
    <w:rsid w:val="00027D6E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27022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B734D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3685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1783"/>
  <w15:docId w15:val="{EA100A35-A62D-4178-9589-6684837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B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B734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66DB5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FFFE-9D05-41DA-8DBC-810E2F97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2023-10-27T10:48:00Z</dcterms:created>
  <dcterms:modified xsi:type="dcterms:W3CDTF">2023-10-27T10:48:00Z</dcterms:modified>
</cp:coreProperties>
</file>