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4E628462" w14:textId="77777777" w:rsidR="00AA4449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Γραμματεία </w:t>
            </w:r>
            <w:r w:rsidR="001C226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  <w:p w14:paraId="4FC60CC1" w14:textId="77777777" w:rsidR="004A210E" w:rsidRDefault="004A210E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64029EE6" w14:textId="4E2B73C6" w:rsidR="004A210E" w:rsidRPr="00092877" w:rsidRDefault="004A210E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24 Μαΐου 2024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29515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98A2439" w14:textId="77777777" w:rsidR="004A210E" w:rsidRDefault="004A21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6AF09DBC" w14:textId="77777777" w:rsidR="004A210E" w:rsidRDefault="004A21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14:paraId="702D837D" w14:textId="439CA19B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:Τα μέλη της </w:t>
            </w:r>
            <w:r w:rsidR="00D4134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F8D16BE" w14:textId="27DC427E" w:rsidR="00B1220E" w:rsidRPr="004A210E" w:rsidRDefault="007420E2" w:rsidP="004A210E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2AE5D5F" w14:textId="77777777" w:rsidR="004A210E" w:rsidRPr="00092877" w:rsidRDefault="004A210E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6E0398C3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4C6E6E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ΔΗΜΟΤΙΚΗΣ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3CC93183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της </w:t>
      </w:r>
      <w:r w:rsidR="00D4258D">
        <w:rPr>
          <w:rFonts w:ascii="Verdana" w:hAnsi="Verdana" w:cs="Calibri"/>
          <w:color w:val="000000"/>
          <w:sz w:val="18"/>
          <w:szCs w:val="18"/>
        </w:rPr>
        <w:t>Δημοτικής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28η του μηνός Μαΐου έτους 2024,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4A210E">
        <w:rPr>
          <w:rFonts w:ascii="Verdana" w:hAnsi="Verdana" w:cs="Calibri"/>
          <w:sz w:val="18"/>
          <w:szCs w:val="18"/>
        </w:rPr>
        <w:t>,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</w:t>
      </w:r>
      <w:r w:rsidR="00D215C9">
        <w:rPr>
          <w:rFonts w:ascii="Verdana" w:hAnsi="Verdana" w:cs="Calibri"/>
          <w:color w:val="000000"/>
          <w:sz w:val="18"/>
          <w:szCs w:val="18"/>
        </w:rPr>
        <w:t xml:space="preserve"> και συμπληρώθηκε από το άρθρο 9 του Ν.5056/23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 xml:space="preserve">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5B1FA2C1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747560226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FC6EE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42712F32" w14:textId="68C7A934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την πραγματοποίηση της χοροεσπερίδας με παραδοσιακούς χορούς που συνδιοργανώνει η Ενορία της Αναλήψεως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Μεγάρχης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με τον Δήμο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, την Κυριακή 9 Ιουνίου 2024</w:t>
      </w:r>
      <w:r w:rsidR="004A210E">
        <w:rPr>
          <w:rFonts w:ascii="Verdana" w:hAnsi="Verdana" w:cs="Cambria"/>
          <w:bCs/>
          <w:color w:val="000000"/>
          <w:sz w:val="18"/>
          <w:szCs w:val="18"/>
        </w:rPr>
        <w:t>,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ενόψει της εορτής της εκκλησίας.</w:t>
      </w:r>
    </w:p>
    <w:p w14:paraId="0CEE3D7E" w14:textId="3D0CED9E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433627366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A210E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89D08FE" w14:textId="1EAB03DD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D3170D">
        <w:rPr>
          <w:rFonts w:ascii="Verdana" w:hAnsi="Verdana" w:cs="Cambria"/>
          <w:bCs/>
          <w:color w:val="000000"/>
          <w:sz w:val="18"/>
          <w:szCs w:val="18"/>
        </w:rPr>
        <w:t>Έ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γκριση απόδοσης &amp; απαλλαγή τριάντα τριών  (33) προέδρων –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υπολόγων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διαχείρισης πάγιας προκαταβολής έτους 2023.</w:t>
      </w:r>
    </w:p>
    <w:p w14:paraId="2B6ED350" w14:textId="03EF72B7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420102656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A210E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022A016A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Κοινοτήτων.</w:t>
      </w:r>
    </w:p>
    <w:p w14:paraId="2084F948" w14:textId="57DF5BA2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354225011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A210E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04CBA3D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απόδοσης λογαριασμού χρηματικού εντάλματος προπληρωμής και την απαλλαγή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υπολόγου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υπαλλήλου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Τζάνη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Ανατασίας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1359B9DD" w14:textId="10337455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394821199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A210E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599AD9E5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δαπάνης απολογιστικά (ΠΡΑΚΤΙΚΟ 6) υπηρεσιών μίσθωσης οχημάτων-  μηχανημάτων για την αντιμετώπιση εκτάκτων αναγκών πολιτικής προστασίας λόγω της  κακοκαιρίας με την επωνυμία "DANIEL"</w:t>
      </w:r>
    </w:p>
    <w:p w14:paraId="24A60B59" w14:textId="3E54D1DF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572245857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A210E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160CCA61" w14:textId="4AA221E4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όρων </w:t>
      </w:r>
      <w:r w:rsidR="004A210E">
        <w:rPr>
          <w:rFonts w:ascii="Verdana" w:hAnsi="Verdana" w:cs="Cambria"/>
          <w:bCs/>
          <w:color w:val="000000"/>
          <w:sz w:val="18"/>
          <w:szCs w:val="18"/>
        </w:rPr>
        <w:t>δ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ιακήρυξης για τη μίσθωση του Νηπιαγωγείου Αγίου Νικολάου Τρικάλων .</w:t>
      </w:r>
    </w:p>
    <w:p w14:paraId="03BC95F4" w14:textId="516123ED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375309591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A210E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7CFA574" w14:textId="661AF575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για κίνηση οχημάτων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εκτός των διοικητικών ορίων του, για το έτος 2024</w:t>
      </w:r>
      <w:r w:rsidR="004A210E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640B14ED" w14:textId="6949FD02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811443604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A210E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39B9A36A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έκτακτου προσωπικού για την αντιμετώπιση εποχικών και πρόσκαιρων αναγκών κάλυψης δράσεων πυροπροστασίας.</w:t>
      </w:r>
    </w:p>
    <w:p w14:paraId="21BEF72C" w14:textId="322C36C8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815684528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A210E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13947EAF" w14:textId="57A37725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Οριστικής Παραλαβής του έργου:  «ΕΠΙΣΚΕΥΗ ΤΟΥ ΥΦΙΣΤΑΜΕΝΟΥ ΣΥΝΘΕΤΙΚΟΥ ΤΑΠΗΤΑ ΣΤΟ ΔΗΜΟΤΙΚΟ ΣΤΑΔΙΟ ΤΟΥ ΔΗΜΟΥ ΤΡΙΚΚΑΙΩΝ, ΝΟΜΟΥ ΤΡΙΚΑΛΩΝ»</w:t>
      </w:r>
      <w:r w:rsidR="004A210E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42CCB12D" w14:textId="7ABFB02D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2090076385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A210E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6D520DC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Παραχώρηση κοινόχρηστου χώρου για εκδήλωση προσωρινού χαρακτήρα (αίτηση των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κ.κ.Δάμτσα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Αγγελικής και Καραγεώργη Γιάννη).</w:t>
      </w:r>
    </w:p>
    <w:p w14:paraId="7FE7AF28" w14:textId="61E8206D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328295268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A210E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3889976F" w14:textId="60AD3E64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Παραχώρηση χρήσης του εσωτερικού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αύλειου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χώρου του κεντρικού κτηρίου στον Μύλο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Ματσόπουλου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, για την πραγματοποίηση </w:t>
      </w:r>
      <w:r w:rsidR="004A210E">
        <w:rPr>
          <w:rFonts w:ascii="Verdana" w:hAnsi="Verdana" w:cs="Cambria"/>
          <w:bCs/>
          <w:color w:val="000000"/>
          <w:sz w:val="18"/>
          <w:szCs w:val="18"/>
        </w:rPr>
        <w:t>ε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κδήλωσης Γερμανικής Γλώσσας της ΔΙ.Π.Ε. Τρικάλων.</w:t>
      </w:r>
    </w:p>
    <w:p w14:paraId="118357FE" w14:textId="2C971094" w:rsidR="00590536" w:rsidRPr="001E0C32" w:rsidRDefault="00B11590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307934892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4A210E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3DBC31A7" w14:textId="713F6395" w:rsidR="004A2BA4" w:rsidRPr="004A210E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4A21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Αποδοχή της με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πρωτ.230270 /20.05.2024 (ΑΔΑ: 6ΑΛΒ7ΛΡ-ΦΑ4) Απόφασης Ένταξης της Πράξης «Προμήθεια εξοπλισμού στίβου και ηλεκτρονικού εξοπλισμού στίβου Δημοτικού Σταδίου Τρικάλων “Χρήστος Παπανικολάου – Σοφία Σακοράφα”», με κωδικό ΟΠΣ 5223818 στο “ΠΠΑ Περιφέρειας Θεσσαλίας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lastRenderedPageBreak/>
        <w:t>2021-2025” και στον άξονα Προτεραιότητας “Υποδομές στον τομέα του αθλητισμού” συνολικού προϋπολογισμού 170.000,00 € (συμπεριλαμβανομένου ΦΠΑ 24%), της Περιφέρειας Θεσσαλίας.</w:t>
      </w:r>
    </w:p>
    <w:p w14:paraId="3070BBDF" w14:textId="77777777" w:rsidR="004A210E" w:rsidRPr="004A210E" w:rsidRDefault="004A210E" w:rsidP="004A210E">
      <w:pPr>
        <w:rPr>
          <w:rFonts w:ascii="Verdan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F2A6126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</w:t>
            </w:r>
            <w:r w:rsidR="00D82F1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7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A3591F9" w:rsidR="000C5FB5" w:rsidRPr="000C5FB5" w:rsidRDefault="000C5FB5" w:rsidP="00F47773">
            <w:pPr>
              <w:pStyle w:val="a5"/>
              <w:ind w:left="170"/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</w:p>
          <w:p w14:paraId="1BCCA3C1" w14:textId="232C810A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Αργυρίου Κωνσταντίνος</w:t>
            </w:r>
          </w:p>
          <w:p w14:paraId="36D0EE98" w14:textId="482490A2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Καταβούτας</w:t>
            </w:r>
            <w:proofErr w:type="spellEnd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 – Κωνσταντίνος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00908D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Νάτσινα</w:t>
            </w:r>
            <w:proofErr w:type="spellEnd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 xml:space="preserve"> Δήμητρα</w:t>
            </w:r>
          </w:p>
          <w:p w14:paraId="473BC255" w14:textId="3E920890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Παπαναστασίου Ζωή</w:t>
            </w:r>
          </w:p>
          <w:p w14:paraId="2DCF565A" w14:textId="217CB27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Καϊκης</w:t>
            </w:r>
            <w:proofErr w:type="spellEnd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  <w:bookmarkEnd w:id="0"/>
          <w:p w14:paraId="5A7DD2F3" w14:textId="77777777" w:rsidR="00C90351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Ηλιάδης Γεώργιος</w:t>
            </w:r>
          </w:p>
          <w:p w14:paraId="14B2F038" w14:textId="31A17D12" w:rsidR="00D4258D" w:rsidRPr="002C7AC4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Αντώνιος</w:t>
            </w:r>
          </w:p>
        </w:tc>
        <w:tc>
          <w:tcPr>
            <w:tcW w:w="5043" w:type="dxa"/>
          </w:tcPr>
          <w:p w14:paraId="2FB6444D" w14:textId="5049EEF1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Δήμαρχος </w:t>
            </w:r>
            <w:proofErr w:type="spellStart"/>
            <w:r w:rsidR="0035089B">
              <w:rPr>
                <w:rFonts w:ascii="Verdana" w:hAnsi="Verdana" w:cstheme="minorHAnsi"/>
                <w:sz w:val="18"/>
                <w:szCs w:val="18"/>
              </w:rPr>
              <w:t>Τρικκαίων</w:t>
            </w:r>
            <w:proofErr w:type="spellEnd"/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187D1466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Αναπληρωματικά μέλη </w:t>
            </w:r>
            <w:r w:rsidR="0035089B">
              <w:rPr>
                <w:rFonts w:ascii="Verdana" w:hAnsi="Verdana" w:cstheme="minorHAnsi"/>
                <w:sz w:val="18"/>
                <w:szCs w:val="18"/>
              </w:rPr>
              <w:t>Δ</w:t>
            </w:r>
            <w:r w:rsidRPr="00092877">
              <w:rPr>
                <w:rFonts w:ascii="Verdana" w:hAnsi="Verdana" w:cstheme="minorHAnsi"/>
                <w:sz w:val="18"/>
                <w:szCs w:val="18"/>
              </w:rPr>
              <w:t>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742142DC" w:rsidR="00D42AC4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Λάππας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Μιχαήλ</w:t>
                    </w:r>
                  </w:p>
                  <w:p w14:paraId="2D0A6B9F" w14:textId="4F3B5C15" w:rsidR="005B07D0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Ντιντής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Παναγιώτης</w:t>
                    </w:r>
                  </w:p>
                  <w:p w14:paraId="4BEABCF8" w14:textId="194B28F0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Τσιούτσιας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Βασίλειος</w:t>
                    </w:r>
                  </w:p>
                  <w:p w14:paraId="7837B60F" w14:textId="569D65AB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Μερτσιώτης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Θωμάς</w:t>
                    </w:r>
                  </w:p>
                  <w:p w14:paraId="4253EEE5" w14:textId="2024E7D9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Ζαραμπούκας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Χρήστος</w:t>
                    </w:r>
                  </w:p>
                  <w:p w14:paraId="1BEA36E8" w14:textId="3E5070DB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Ντουρλιός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Λάμπρος</w:t>
                    </w:r>
                  </w:p>
                  <w:p w14:paraId="215D7032" w14:textId="15904F65" w:rsidR="00C84279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Τριγώνης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Ιωάννης</w:t>
                    </w:r>
                  </w:p>
                  <w:p w14:paraId="013E7528" w14:textId="4CA8E7E2" w:rsidR="00C84279" w:rsidRPr="007627C7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Κασσοπούλου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Λώρεν</w:t>
                    </w:r>
                  </w:p>
                  <w:p w14:paraId="4B190C2E" w14:textId="7C7D0910" w:rsidR="00201125" w:rsidRPr="00092877" w:rsidRDefault="00B11590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4A210E">
      <w:type w:val="continuous"/>
      <w:pgSz w:w="11910" w:h="16845"/>
      <w:pgMar w:top="1418" w:right="1134" w:bottom="1418" w:left="1134" w:header="0" w:footer="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6B45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3"/>
  </w:num>
  <w:num w:numId="2" w16cid:durableId="5297287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9"/>
  </w:num>
  <w:num w:numId="4" w16cid:durableId="59131907">
    <w:abstractNumId w:val="10"/>
  </w:num>
  <w:num w:numId="5" w16cid:durableId="560948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1"/>
  </w:num>
  <w:num w:numId="7" w16cid:durableId="1416778872">
    <w:abstractNumId w:val="28"/>
  </w:num>
  <w:num w:numId="8" w16cid:durableId="837844384">
    <w:abstractNumId w:val="12"/>
  </w:num>
  <w:num w:numId="9" w16cid:durableId="1416243095">
    <w:abstractNumId w:val="4"/>
  </w:num>
  <w:num w:numId="10" w16cid:durableId="253169183">
    <w:abstractNumId w:val="13"/>
  </w:num>
  <w:num w:numId="11" w16cid:durableId="119492068">
    <w:abstractNumId w:val="26"/>
  </w:num>
  <w:num w:numId="12" w16cid:durableId="910583580">
    <w:abstractNumId w:val="14"/>
  </w:num>
  <w:num w:numId="13" w16cid:durableId="1008599151">
    <w:abstractNumId w:val="16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1"/>
  </w:num>
  <w:num w:numId="18" w16cid:durableId="417822992">
    <w:abstractNumId w:val="17"/>
  </w:num>
  <w:num w:numId="19" w16cid:durableId="939724537">
    <w:abstractNumId w:val="18"/>
  </w:num>
  <w:num w:numId="20" w16cid:durableId="311375982">
    <w:abstractNumId w:val="25"/>
  </w:num>
  <w:num w:numId="21" w16cid:durableId="1399788051">
    <w:abstractNumId w:val="11"/>
  </w:num>
  <w:num w:numId="22" w16cid:durableId="1634016082">
    <w:abstractNumId w:val="20"/>
  </w:num>
  <w:num w:numId="23" w16cid:durableId="2121336017">
    <w:abstractNumId w:val="24"/>
  </w:num>
  <w:num w:numId="24" w16cid:durableId="771820548">
    <w:abstractNumId w:val="30"/>
  </w:num>
  <w:num w:numId="25" w16cid:durableId="1007905073">
    <w:abstractNumId w:val="27"/>
  </w:num>
  <w:num w:numId="26" w16cid:durableId="829711565">
    <w:abstractNumId w:val="5"/>
  </w:num>
  <w:num w:numId="27" w16cid:durableId="437678134">
    <w:abstractNumId w:val="7"/>
  </w:num>
  <w:num w:numId="28" w16cid:durableId="1216965209">
    <w:abstractNumId w:val="3"/>
  </w:num>
  <w:num w:numId="29" w16cid:durableId="1043486012">
    <w:abstractNumId w:val="15"/>
  </w:num>
  <w:num w:numId="30" w16cid:durableId="1873106264">
    <w:abstractNumId w:val="29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9"/>
  </w:num>
  <w:num w:numId="33" w16cid:durableId="1137382466">
    <w:abstractNumId w:val="22"/>
  </w:num>
  <w:num w:numId="34" w16cid:durableId="978455336">
    <w:abstractNumId w:val="0"/>
  </w:num>
  <w:num w:numId="35" w16cid:durableId="636030602">
    <w:abstractNumId w:val="8"/>
  </w:num>
  <w:num w:numId="36" w16cid:durableId="268508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3698"/>
    <w:rsid w:val="001056D0"/>
    <w:rsid w:val="00131F9D"/>
    <w:rsid w:val="00133ED4"/>
    <w:rsid w:val="0016455E"/>
    <w:rsid w:val="00164DDE"/>
    <w:rsid w:val="00167A8D"/>
    <w:rsid w:val="00195CE0"/>
    <w:rsid w:val="00195E48"/>
    <w:rsid w:val="0019770F"/>
    <w:rsid w:val="001B2741"/>
    <w:rsid w:val="001C2267"/>
    <w:rsid w:val="001C48B7"/>
    <w:rsid w:val="001D24EA"/>
    <w:rsid w:val="001D4836"/>
    <w:rsid w:val="001E0C32"/>
    <w:rsid w:val="001E7835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5089B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1729E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10E"/>
    <w:rsid w:val="004A2A87"/>
    <w:rsid w:val="004A2BA4"/>
    <w:rsid w:val="004C6E6E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1590"/>
    <w:rsid w:val="00B1220E"/>
    <w:rsid w:val="00B21159"/>
    <w:rsid w:val="00B23838"/>
    <w:rsid w:val="00B6740B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31E66"/>
    <w:rsid w:val="00C40BF9"/>
    <w:rsid w:val="00C4663E"/>
    <w:rsid w:val="00C84279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15C9"/>
    <w:rsid w:val="00D2715F"/>
    <w:rsid w:val="00D3170D"/>
    <w:rsid w:val="00D4134E"/>
    <w:rsid w:val="00D41B32"/>
    <w:rsid w:val="00D4258D"/>
    <w:rsid w:val="00D42AC4"/>
    <w:rsid w:val="00D6690C"/>
    <w:rsid w:val="00D7407B"/>
    <w:rsid w:val="00D768B8"/>
    <w:rsid w:val="00D82F1D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06A57"/>
    <w:rsid w:val="00F43C29"/>
    <w:rsid w:val="00F47773"/>
    <w:rsid w:val="00F53D55"/>
    <w:rsid w:val="00F71498"/>
    <w:rsid w:val="00F7323A"/>
    <w:rsid w:val="00F8592C"/>
    <w:rsid w:val="00F96DED"/>
    <w:rsid w:val="00FB7327"/>
    <w:rsid w:val="00FC06F6"/>
    <w:rsid w:val="00FC19D3"/>
    <w:rsid w:val="00FC6EE0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94CBD2C426CA4D789532584A08D1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3008-CF56-4D99-9A75-FB5162A003E4}"/>
      </w:docPartPr>
      <w:docPartBody>
        <w:p w:rsidR="005F7C9E" w:rsidRDefault="00C80CE7" w:rsidP="00C80CE7">
          <w:pPr>
            <w:pStyle w:val="94CBD2C426CA4D789532584A08D1DCB0"/>
          </w:pPr>
          <w:r w:rsidRPr="00EA2A2E">
            <w:rPr>
              <w:rStyle w:val="a3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0F37BE"/>
    <w:rsid w:val="001033F6"/>
    <w:rsid w:val="00113F0D"/>
    <w:rsid w:val="00117AF4"/>
    <w:rsid w:val="0012091D"/>
    <w:rsid w:val="00130699"/>
    <w:rsid w:val="0013476D"/>
    <w:rsid w:val="00136566"/>
    <w:rsid w:val="00175C0B"/>
    <w:rsid w:val="00180B46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38B9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4E32"/>
    <w:rsid w:val="004F5CE8"/>
    <w:rsid w:val="004F776E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5F7C9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82A16"/>
    <w:rsid w:val="00882C9F"/>
    <w:rsid w:val="00895C6B"/>
    <w:rsid w:val="00896E08"/>
    <w:rsid w:val="008B4C06"/>
    <w:rsid w:val="008F12EA"/>
    <w:rsid w:val="008F5FD1"/>
    <w:rsid w:val="00900121"/>
    <w:rsid w:val="0090440C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06E08"/>
    <w:rsid w:val="00B12D5E"/>
    <w:rsid w:val="00B20F06"/>
    <w:rsid w:val="00B33DEF"/>
    <w:rsid w:val="00B6740B"/>
    <w:rsid w:val="00B92E5D"/>
    <w:rsid w:val="00BE51EB"/>
    <w:rsid w:val="00C059F9"/>
    <w:rsid w:val="00C10B6D"/>
    <w:rsid w:val="00C322D3"/>
    <w:rsid w:val="00C57A29"/>
    <w:rsid w:val="00C652CA"/>
    <w:rsid w:val="00C74F8A"/>
    <w:rsid w:val="00C764F4"/>
    <w:rsid w:val="00C80AB7"/>
    <w:rsid w:val="00C80CE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0CE7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94CBD2C426CA4D789532584A08D1DCB0">
    <w:name w:val="94CBD2C426CA4D789532584A08D1DCB0"/>
    <w:rsid w:val="00C80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2024-05-24T11:51:00Z</dcterms:created>
  <dcterms:modified xsi:type="dcterms:W3CDTF">2024-05-24T11:51:00Z</dcterms:modified>
</cp:coreProperties>
</file>