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022" w:rsidRPr="004D44F6" w:rsidRDefault="00C77022" w:rsidP="00C77022">
      <w:pPr>
        <w:jc w:val="both"/>
        <w:rPr>
          <w:rFonts w:ascii="Calibri" w:hAnsi="Calibri" w:cs="Calibri"/>
          <w:b/>
          <w:bCs/>
          <w:lang w:val="en-US"/>
        </w:rPr>
      </w:pPr>
    </w:p>
    <w:p w:rsidR="00C77022" w:rsidRPr="004D44F6" w:rsidRDefault="00C77022" w:rsidP="00C77022">
      <w:pPr>
        <w:jc w:val="both"/>
        <w:rPr>
          <w:rFonts w:ascii="Calibri" w:hAnsi="Calibri" w:cs="Calibri"/>
        </w:rPr>
      </w:pPr>
      <w:r w:rsidRPr="004D44F6">
        <w:rPr>
          <w:rFonts w:ascii="Calibri" w:hAnsi="Calibri" w:cs="Calibri"/>
        </w:rPr>
        <w:t>Επίσης ισχύουν οι παρακάτω ειδικές ρυθμίσεις:</w:t>
      </w:r>
    </w:p>
    <w:p w:rsidR="00C77022" w:rsidRPr="004D44F6" w:rsidRDefault="00C77022" w:rsidP="00C77022">
      <w:pPr>
        <w:jc w:val="both"/>
        <w:rPr>
          <w:rFonts w:ascii="Calibri" w:hAnsi="Calibri" w:cs="Calibri"/>
          <w:b/>
          <w:bCs/>
        </w:rPr>
      </w:pPr>
      <w:r w:rsidRPr="004D44F6">
        <w:rPr>
          <w:rFonts w:ascii="Calibri" w:hAnsi="Calibri" w:cs="Calibri"/>
          <w:b/>
          <w:bCs/>
        </w:rPr>
        <w:t>Α. Απαλλαγή τροφείων για διάφορες κατηγορίες κοινωνικών ομάδων</w:t>
      </w:r>
    </w:p>
    <w:p w:rsidR="00C77022" w:rsidRPr="004D44F6" w:rsidRDefault="00C77022" w:rsidP="00C77022">
      <w:pPr>
        <w:numPr>
          <w:ilvl w:val="0"/>
          <w:numId w:val="2"/>
        </w:numPr>
        <w:tabs>
          <w:tab w:val="clear" w:pos="720"/>
          <w:tab w:val="num" w:pos="426"/>
        </w:tabs>
        <w:spacing w:after="0"/>
        <w:ind w:left="284" w:firstLine="0"/>
        <w:jc w:val="both"/>
        <w:rPr>
          <w:rFonts w:ascii="Calibri" w:hAnsi="Calibri" w:cs="Calibri"/>
        </w:rPr>
      </w:pPr>
      <w:r w:rsidRPr="004D44F6">
        <w:rPr>
          <w:rFonts w:ascii="Calibri" w:hAnsi="Calibri" w:cs="Calibri"/>
          <w:b/>
          <w:bCs/>
        </w:rPr>
        <w:t xml:space="preserve">Εφόσον υπάρχει </w:t>
      </w:r>
      <w:r w:rsidRPr="004D44F6">
        <w:rPr>
          <w:rFonts w:ascii="Calibri" w:hAnsi="Calibri" w:cs="Calibri"/>
        </w:rPr>
        <w:t xml:space="preserve">στην οικογένεια άτομο με ειδικές ανάγκες (γονείς, παιδιά) με </w:t>
      </w:r>
      <w:proofErr w:type="spellStart"/>
      <w:r w:rsidRPr="004D44F6">
        <w:rPr>
          <w:rFonts w:ascii="Calibri" w:hAnsi="Calibri" w:cs="Calibri"/>
        </w:rPr>
        <w:t>κατ</w:t>
      </w:r>
      <w:proofErr w:type="spellEnd"/>
      <w:r w:rsidRPr="004D44F6">
        <w:rPr>
          <w:rFonts w:ascii="Calibri" w:hAnsi="Calibri" w:cs="Calibri"/>
        </w:rPr>
        <w:t>΄ ελάχιστο ποσοστό αναπηρίας 67%</w:t>
      </w:r>
    </w:p>
    <w:p w:rsidR="00C77022" w:rsidRPr="004D44F6" w:rsidRDefault="00C77022" w:rsidP="00C77022">
      <w:pPr>
        <w:numPr>
          <w:ilvl w:val="0"/>
          <w:numId w:val="2"/>
        </w:numPr>
        <w:spacing w:after="0" w:line="240" w:lineRule="auto"/>
        <w:ind w:left="714" w:hanging="357"/>
        <w:jc w:val="both"/>
        <w:rPr>
          <w:rFonts w:ascii="Calibri" w:hAnsi="Calibri"/>
        </w:rPr>
      </w:pPr>
      <w:r w:rsidRPr="004D44F6">
        <w:rPr>
          <w:rFonts w:ascii="Calibri" w:hAnsi="Calibri"/>
        </w:rPr>
        <w:t xml:space="preserve"> Οι γονείς που είναι φοιτητές ή ο πατέρας είναι στρατιώτης (Δεν νοούνται φοιτητές όσοι έχουν συμπληρώσει δύο έτη φοίτησης πέραν  του  προβλεπόμενου αριθμού ετών στο εκάστοτε πρόγραμμα σπουδών </w:t>
      </w:r>
      <w:r w:rsidRPr="00CD4EDC">
        <w:rPr>
          <w:rFonts w:ascii="Calibri" w:hAnsi="Calibri"/>
          <w:b/>
        </w:rPr>
        <w:t>και  οι εργαζόμενοι</w:t>
      </w:r>
      <w:r w:rsidRPr="004D44F6">
        <w:rPr>
          <w:rFonts w:ascii="Calibri" w:hAnsi="Calibri"/>
        </w:rPr>
        <w:t xml:space="preserve"> που φοιτούν για απόκτηση 1</w:t>
      </w:r>
      <w:r w:rsidRPr="004D44F6">
        <w:rPr>
          <w:rFonts w:ascii="Calibri" w:hAnsi="Calibri"/>
          <w:vertAlign w:val="superscript"/>
        </w:rPr>
        <w:t>ου</w:t>
      </w:r>
      <w:r w:rsidRPr="004D44F6">
        <w:rPr>
          <w:rFonts w:ascii="Calibri" w:hAnsi="Calibri"/>
        </w:rPr>
        <w:t xml:space="preserve"> ή 2</w:t>
      </w:r>
      <w:r w:rsidRPr="004D44F6">
        <w:rPr>
          <w:rFonts w:ascii="Calibri" w:hAnsi="Calibri"/>
          <w:vertAlign w:val="superscript"/>
        </w:rPr>
        <w:t>ου</w:t>
      </w:r>
      <w:r w:rsidRPr="004D44F6">
        <w:rPr>
          <w:rFonts w:ascii="Calibri" w:hAnsi="Calibri"/>
        </w:rPr>
        <w:t xml:space="preserve"> πτυχίου). </w:t>
      </w:r>
    </w:p>
    <w:p w:rsidR="00C77022" w:rsidRPr="004D44F6" w:rsidRDefault="00C77022" w:rsidP="00C77022">
      <w:pPr>
        <w:numPr>
          <w:ilvl w:val="0"/>
          <w:numId w:val="2"/>
        </w:numPr>
        <w:spacing w:after="0" w:line="360" w:lineRule="auto"/>
        <w:jc w:val="both"/>
        <w:rPr>
          <w:rFonts w:ascii="Calibri" w:hAnsi="Calibri"/>
        </w:rPr>
      </w:pPr>
      <w:r w:rsidRPr="004D44F6">
        <w:rPr>
          <w:rFonts w:ascii="Calibri" w:hAnsi="Calibri"/>
        </w:rPr>
        <w:t>Κατόπιν εισηγήσεως αρμόδιου κρατικού / δημόσιου κοινωνικού φορέα.</w:t>
      </w:r>
    </w:p>
    <w:p w:rsidR="00C77022" w:rsidRPr="004D44F6" w:rsidRDefault="00C77022" w:rsidP="00C77022">
      <w:pPr>
        <w:numPr>
          <w:ilvl w:val="0"/>
          <w:numId w:val="2"/>
        </w:numPr>
        <w:tabs>
          <w:tab w:val="clear" w:pos="720"/>
          <w:tab w:val="num" w:pos="426"/>
        </w:tabs>
        <w:spacing w:after="0"/>
        <w:ind w:left="284" w:firstLine="0"/>
        <w:jc w:val="both"/>
        <w:rPr>
          <w:rFonts w:ascii="Calibri" w:hAnsi="Calibri" w:cs="Calibri"/>
          <w:b/>
        </w:rPr>
      </w:pPr>
      <w:r w:rsidRPr="004D44F6">
        <w:rPr>
          <w:rFonts w:ascii="Calibri" w:hAnsi="Calibri" w:cs="Calibri"/>
          <w:b/>
          <w:bCs/>
        </w:rPr>
        <w:t>Οι μονογονεϊκές οικογένειες (χήρες,</w:t>
      </w:r>
      <w:r>
        <w:rPr>
          <w:rFonts w:ascii="Calibri" w:hAnsi="Calibri" w:cs="Calibri"/>
          <w:b/>
          <w:bCs/>
        </w:rPr>
        <w:t xml:space="preserve"> </w:t>
      </w:r>
      <w:proofErr w:type="spellStart"/>
      <w:r w:rsidRPr="004D44F6">
        <w:rPr>
          <w:rFonts w:ascii="Calibri" w:hAnsi="Calibri" w:cs="Calibri"/>
          <w:b/>
          <w:bCs/>
        </w:rPr>
        <w:t>διαζευγμενοι</w:t>
      </w:r>
      <w:proofErr w:type="spellEnd"/>
      <w:r w:rsidRPr="004D44F6">
        <w:rPr>
          <w:rFonts w:ascii="Calibri" w:hAnsi="Calibri" w:cs="Calibri"/>
          <w:b/>
          <w:bCs/>
        </w:rPr>
        <w:t xml:space="preserve">) </w:t>
      </w:r>
      <w:r w:rsidRPr="004D44F6">
        <w:rPr>
          <w:rFonts w:ascii="Calibri" w:hAnsi="Calibri" w:cs="Calibri"/>
        </w:rPr>
        <w:t xml:space="preserve">με εισόδημα μέχρι 15.000 ευρώ. Αν είναι πάνω από 15.000 ακολουθείτε ο παραπάνω πίνακας. </w:t>
      </w:r>
      <w:r w:rsidRPr="004D44F6">
        <w:rPr>
          <w:rFonts w:ascii="Calibri" w:hAnsi="Calibri" w:cs="Calibri"/>
          <w:b/>
          <w:bCs/>
        </w:rPr>
        <w:t>Εφόσον κάποιο νήπιο-Βρέφος</w:t>
      </w:r>
      <w:r w:rsidRPr="004D44F6">
        <w:rPr>
          <w:rFonts w:ascii="Calibri" w:hAnsi="Calibri" w:cs="Calibri"/>
        </w:rPr>
        <w:t xml:space="preserve"> </w:t>
      </w:r>
      <w:r w:rsidRPr="004D44F6">
        <w:rPr>
          <w:rFonts w:ascii="Calibri" w:hAnsi="Calibri" w:cs="Calibri"/>
          <w:b/>
        </w:rPr>
        <w:t>απουσιάζει πέραν του μήνα για σοβαρούς λόγους υγείας, δεν καταβάλλει τα ανάλογα τροφεία κατά το χρόνο της απουσίας, υπό την προϋπόθεση ότι θα προσκομίζει</w:t>
      </w:r>
      <w:r>
        <w:rPr>
          <w:rFonts w:ascii="Calibri" w:hAnsi="Calibri" w:cs="Calibri"/>
          <w:b/>
        </w:rPr>
        <w:t xml:space="preserve"> </w:t>
      </w:r>
      <w:r w:rsidRPr="004D44F6">
        <w:rPr>
          <w:rFonts w:ascii="Calibri" w:hAnsi="Calibri" w:cs="Calibri"/>
          <w:b/>
        </w:rPr>
        <w:t>«Βεβαίωση Νοσοκομείου» για τον χρόνο απουσίας και ανάρρωσης και ληφθεί σχετική απόφαση του Δημοτικού Συμβουλίου.</w:t>
      </w:r>
    </w:p>
    <w:p w:rsidR="00C77022" w:rsidRPr="004D44F6" w:rsidRDefault="00C77022" w:rsidP="00C77022">
      <w:pPr>
        <w:numPr>
          <w:ilvl w:val="0"/>
          <w:numId w:val="3"/>
        </w:numPr>
        <w:tabs>
          <w:tab w:val="clear" w:pos="720"/>
          <w:tab w:val="num" w:pos="426"/>
        </w:tabs>
        <w:spacing w:after="0"/>
        <w:ind w:left="284" w:hanging="11"/>
        <w:jc w:val="both"/>
        <w:rPr>
          <w:rFonts w:ascii="Calibri" w:hAnsi="Calibri" w:cs="Calibri"/>
        </w:rPr>
      </w:pPr>
      <w:r w:rsidRPr="004D44F6">
        <w:rPr>
          <w:rFonts w:ascii="Calibri" w:hAnsi="Calibri" w:cs="Calibri"/>
          <w:b/>
          <w:bCs/>
        </w:rPr>
        <w:t>Αποφάσεις απαλλαγής ή μείωσης</w:t>
      </w:r>
      <w:r w:rsidRPr="004D44F6">
        <w:rPr>
          <w:rFonts w:ascii="Calibri" w:hAnsi="Calibri" w:cs="Calibri"/>
        </w:rPr>
        <w:t xml:space="preserve"> μηνιαίας οικονομικής εισφοράς (τροφεία) προηγούμενου έτους δεν ισχύουν για κανένα λόγο. Το Δημοτικό Συμβούλιο μετά από σχετική αίτηση γονέα ή κηδεμόνα μπορεί να προχωρήσει σε επανεξέταση της αναλογούσας μηνιαίας εισφοράς αν μετά από σχετική έρευνα προκύπτει αιφνίδια σοβαρή αλλαγή της οικογενειακής ή οικονομικής κατάστασης λόγω ανώτερης βίας.</w:t>
      </w:r>
    </w:p>
    <w:p w:rsidR="00C77022" w:rsidRPr="004D44F6" w:rsidRDefault="00C77022" w:rsidP="00C77022">
      <w:pPr>
        <w:numPr>
          <w:ilvl w:val="0"/>
          <w:numId w:val="3"/>
        </w:numPr>
        <w:tabs>
          <w:tab w:val="clear" w:pos="720"/>
          <w:tab w:val="num" w:pos="426"/>
        </w:tabs>
        <w:spacing w:after="0"/>
        <w:ind w:left="284" w:hanging="11"/>
        <w:jc w:val="both"/>
        <w:rPr>
          <w:rFonts w:ascii="Calibri" w:hAnsi="Calibri" w:cs="Calibri"/>
          <w:u w:val="single"/>
        </w:rPr>
      </w:pPr>
      <w:r w:rsidRPr="004D44F6">
        <w:rPr>
          <w:rFonts w:ascii="Calibri" w:hAnsi="Calibri" w:cs="Calibri"/>
          <w:b/>
          <w:bCs/>
          <w:u w:val="single"/>
        </w:rPr>
        <w:t xml:space="preserve">Εγγραφή στο πρώτο </w:t>
      </w:r>
      <w:r w:rsidRPr="004D44F6">
        <w:rPr>
          <w:rFonts w:ascii="Calibri" w:hAnsi="Calibri" w:cs="Calibri"/>
          <w:bCs/>
          <w:u w:val="single"/>
        </w:rPr>
        <w:t>δεκαπενθήμερο θα έχει σαν συνέπεια την καταβολή  ολόκληρης της οικονομικής συμμετοχής του μήνα, ενώ εγγραφή στο δεύτερο δεκαπενθήμερο θα έχει σαν συνέπεια την καταβολή της μισής οικονομικής συμμετοχής.</w:t>
      </w:r>
    </w:p>
    <w:p w:rsidR="00C77022" w:rsidRPr="004D44F6" w:rsidRDefault="00C77022" w:rsidP="00C77022">
      <w:pPr>
        <w:numPr>
          <w:ilvl w:val="0"/>
          <w:numId w:val="3"/>
        </w:numPr>
        <w:tabs>
          <w:tab w:val="clear" w:pos="720"/>
          <w:tab w:val="num" w:pos="426"/>
        </w:tabs>
        <w:spacing w:after="0"/>
        <w:ind w:left="284" w:hanging="11"/>
        <w:jc w:val="both"/>
        <w:rPr>
          <w:rFonts w:ascii="Calibri" w:hAnsi="Calibri" w:cs="Calibri"/>
          <w:b/>
          <w:bCs/>
        </w:rPr>
      </w:pPr>
      <w:r w:rsidRPr="004D44F6">
        <w:rPr>
          <w:rFonts w:ascii="Calibri" w:hAnsi="Calibri" w:cs="Calibri"/>
          <w:b/>
          <w:bCs/>
        </w:rPr>
        <w:t xml:space="preserve">Η μηνιαία οικονομική εισφορά (τροφεία) </w:t>
      </w:r>
      <w:r w:rsidRPr="004D44F6">
        <w:rPr>
          <w:rFonts w:ascii="Calibri" w:hAnsi="Calibri" w:cs="Calibri"/>
        </w:rPr>
        <w:t xml:space="preserve">καταβάλλεται το πρώτο 10ήμερο κάθε μήνα για τον τρέχοντα μήνα στο Τμήμα Εσόδων της Διεύθυνσης Οικονομικών Υπηρεσιών. </w:t>
      </w:r>
      <w:r w:rsidRPr="004D44F6">
        <w:rPr>
          <w:rFonts w:ascii="Calibri" w:hAnsi="Calibri" w:cs="Calibri"/>
          <w:b/>
          <w:bCs/>
        </w:rPr>
        <w:t>Σε περίπτωση αδικαιολόγητης καθυστέρησης και μη καταβολής της οικονομικής συμμετοχής δύο (2) μηνών το παιδί διαγράφεται</w:t>
      </w:r>
      <w:r w:rsidRPr="004D44F6">
        <w:rPr>
          <w:rFonts w:ascii="Calibri" w:hAnsi="Calibri" w:cs="Calibri"/>
        </w:rPr>
        <w:t xml:space="preserve">. Δεν καταβάλλεται η μηνιαία οικονομική εισφορά το μήνα Αύγουστο που αναστέλλεται η λειτουργία των Παιδικών –Βρεφονηπιακών  Σταθμών. Για τους υπόλοιπους μήνες, η καταβολή γίνεται κανονικά </w:t>
      </w:r>
      <w:r w:rsidRPr="004D44F6">
        <w:rPr>
          <w:rFonts w:ascii="Calibri" w:hAnsi="Calibri" w:cs="Calibri"/>
          <w:b/>
          <w:bCs/>
        </w:rPr>
        <w:t>ανεξαρτήτως παρουσιών</w:t>
      </w:r>
      <w:r w:rsidRPr="004D44F6">
        <w:rPr>
          <w:rFonts w:ascii="Calibri" w:hAnsi="Calibri" w:cs="Calibri"/>
        </w:rPr>
        <w:t>. Σε καμία περίπτωση διαγραφής του νηπίου, δεν επιστρέφεται η οικονομική εισφορά που έχει καταβληθεί.</w:t>
      </w:r>
      <w:r w:rsidRPr="004D44F6">
        <w:rPr>
          <w:rFonts w:ascii="Calibri" w:hAnsi="Calibri"/>
        </w:rPr>
        <w:t xml:space="preserve"> Σε περίπτωση που η αίτηση διαγραφής υποβάλλεται </w:t>
      </w:r>
      <w:r w:rsidRPr="004D44F6">
        <w:rPr>
          <w:rFonts w:ascii="Calibri" w:hAnsi="Calibri"/>
          <w:b/>
        </w:rPr>
        <w:t>από την 1</w:t>
      </w:r>
      <w:r w:rsidRPr="004D44F6">
        <w:rPr>
          <w:rFonts w:ascii="Calibri" w:hAnsi="Calibri"/>
          <w:b/>
          <w:vertAlign w:val="superscript"/>
        </w:rPr>
        <w:t>η</w:t>
      </w:r>
      <w:r w:rsidRPr="004D44F6">
        <w:rPr>
          <w:rFonts w:ascii="Calibri" w:hAnsi="Calibri"/>
          <w:b/>
        </w:rPr>
        <w:t xml:space="preserve"> του</w:t>
      </w:r>
      <w:r w:rsidRPr="004D44F6">
        <w:rPr>
          <w:rFonts w:ascii="Calibri" w:hAnsi="Calibri"/>
        </w:rPr>
        <w:t xml:space="preserve"> μήνα και μετά, η μηνιαία οικονομική εισφορά τρέχοντος μηνός, καταβάλλεται εξ </w:t>
      </w:r>
      <w:proofErr w:type="spellStart"/>
      <w:r w:rsidRPr="004D44F6">
        <w:rPr>
          <w:rFonts w:ascii="Calibri" w:hAnsi="Calibri"/>
        </w:rPr>
        <w:t>ολοκλήρου,οι</w:t>
      </w:r>
      <w:proofErr w:type="spellEnd"/>
      <w:r w:rsidRPr="004D44F6">
        <w:rPr>
          <w:rFonts w:ascii="Calibri" w:hAnsi="Calibri"/>
        </w:rPr>
        <w:t xml:space="preserve"> γονείς υποβάλλουν την αίτηση διαγραφής , έως το τέλος του προηγούμενου της επικείμενης διαγραφής, μήνα.</w:t>
      </w:r>
    </w:p>
    <w:p w:rsidR="00C77022" w:rsidRPr="004D44F6" w:rsidRDefault="00C77022" w:rsidP="00C77022">
      <w:pPr>
        <w:numPr>
          <w:ilvl w:val="0"/>
          <w:numId w:val="6"/>
        </w:numPr>
        <w:tabs>
          <w:tab w:val="left" w:pos="426"/>
        </w:tabs>
        <w:spacing w:after="0"/>
        <w:ind w:left="284" w:firstLine="0"/>
        <w:jc w:val="both"/>
        <w:rPr>
          <w:rFonts w:ascii="Calibri" w:hAnsi="Calibri" w:cs="Calibri"/>
          <w:b/>
          <w:bCs/>
        </w:rPr>
      </w:pPr>
      <w:r w:rsidRPr="004D44F6">
        <w:rPr>
          <w:rFonts w:ascii="Calibri" w:hAnsi="Calibri" w:cs="Calibri"/>
          <w:b/>
          <w:bCs/>
        </w:rPr>
        <w:t>Καμία αίτηση επανεγγραφής/ εγγραφής</w:t>
      </w:r>
      <w:r w:rsidRPr="004D44F6">
        <w:rPr>
          <w:rFonts w:ascii="Calibri" w:hAnsi="Calibri" w:cs="Calibri"/>
          <w:b/>
          <w:bCs/>
          <w:u w:val="single"/>
        </w:rPr>
        <w:t>,</w:t>
      </w:r>
      <w:r w:rsidRPr="004D44F6">
        <w:rPr>
          <w:rFonts w:ascii="Calibri" w:hAnsi="Calibri" w:cs="Calibri"/>
        </w:rPr>
        <w:t xml:space="preserve"> δε θα αξιολογείται εφόσον υπάρχει οφειλή τροφείων προηγούμενου σχολικού έτους.</w:t>
      </w:r>
    </w:p>
    <w:p w:rsidR="00C77022" w:rsidRPr="004D44F6" w:rsidRDefault="00C77022" w:rsidP="00C77022">
      <w:pPr>
        <w:ind w:left="360"/>
        <w:jc w:val="both"/>
        <w:rPr>
          <w:rFonts w:ascii="Calibri" w:hAnsi="Calibri" w:cs="Calibri"/>
          <w:b/>
          <w:bCs/>
        </w:rPr>
      </w:pPr>
    </w:p>
    <w:p w:rsidR="00C77022" w:rsidRPr="004D44F6" w:rsidRDefault="00C77022" w:rsidP="00C77022">
      <w:pPr>
        <w:numPr>
          <w:ilvl w:val="0"/>
          <w:numId w:val="7"/>
        </w:numPr>
        <w:spacing w:after="0" w:line="240" w:lineRule="auto"/>
        <w:jc w:val="both"/>
        <w:rPr>
          <w:rFonts w:ascii="Calibri" w:hAnsi="Calibri" w:cs="Calibri"/>
          <w:b/>
          <w:bCs/>
          <w:u w:val="single"/>
        </w:rPr>
      </w:pPr>
      <w:r w:rsidRPr="004D44F6">
        <w:rPr>
          <w:rFonts w:ascii="Calibri" w:hAnsi="Calibri" w:cs="Calibri"/>
          <w:b/>
          <w:bCs/>
          <w:u w:val="single"/>
        </w:rPr>
        <w:t xml:space="preserve">ΔΙΑΤΡΟΦΗ </w:t>
      </w:r>
    </w:p>
    <w:p w:rsidR="00C77022" w:rsidRPr="004D44F6" w:rsidRDefault="00C77022" w:rsidP="00C77022">
      <w:pPr>
        <w:numPr>
          <w:ilvl w:val="0"/>
          <w:numId w:val="1"/>
        </w:numPr>
        <w:tabs>
          <w:tab w:val="clear" w:pos="1080"/>
          <w:tab w:val="num" w:pos="567"/>
        </w:tabs>
        <w:spacing w:after="0"/>
        <w:ind w:left="284" w:firstLine="0"/>
        <w:jc w:val="both"/>
        <w:rPr>
          <w:rFonts w:ascii="Calibri" w:hAnsi="Calibri" w:cs="Calibri"/>
        </w:rPr>
      </w:pPr>
      <w:r w:rsidRPr="004D44F6">
        <w:rPr>
          <w:rFonts w:ascii="Calibri" w:hAnsi="Calibri" w:cs="Calibri"/>
        </w:rPr>
        <w:t xml:space="preserve">Η διατροφή των παιδιών </w:t>
      </w:r>
      <w:r w:rsidRPr="004D44F6">
        <w:rPr>
          <w:rFonts w:ascii="Calibri" w:hAnsi="Calibri" w:cs="Calibri"/>
          <w:b/>
          <w:bCs/>
          <w:u w:val="single"/>
        </w:rPr>
        <w:t xml:space="preserve">στους Παιδικούς – Βρεφονηπιακούς – Βρεφικούς Σταθμούς (Α΄, Β΄, Γ΄, Δ΄, ΣΤ΄, Ζ΄, </w:t>
      </w:r>
      <w:proofErr w:type="spellStart"/>
      <w:r w:rsidRPr="004D44F6">
        <w:rPr>
          <w:rFonts w:ascii="Calibri" w:hAnsi="Calibri" w:cs="Calibri"/>
          <w:b/>
          <w:bCs/>
          <w:u w:val="single"/>
        </w:rPr>
        <w:t>Παλαιοπύργου</w:t>
      </w:r>
      <w:proofErr w:type="spellEnd"/>
      <w:r w:rsidRPr="004D44F6">
        <w:rPr>
          <w:rFonts w:ascii="Calibri" w:hAnsi="Calibri" w:cs="Calibri"/>
          <w:b/>
          <w:bCs/>
          <w:u w:val="single"/>
        </w:rPr>
        <w:t xml:space="preserve">, Ριζώματος, </w:t>
      </w:r>
      <w:proofErr w:type="spellStart"/>
      <w:r w:rsidRPr="004D44F6">
        <w:rPr>
          <w:rFonts w:ascii="Calibri" w:hAnsi="Calibri" w:cs="Calibri"/>
          <w:b/>
          <w:bCs/>
          <w:u w:val="single"/>
        </w:rPr>
        <w:t>Μεγαλοχωρίου</w:t>
      </w:r>
      <w:proofErr w:type="spellEnd"/>
      <w:r w:rsidRPr="004D44F6">
        <w:rPr>
          <w:rFonts w:ascii="Calibri" w:hAnsi="Calibri" w:cs="Calibri"/>
          <w:b/>
          <w:bCs/>
          <w:u w:val="single"/>
        </w:rPr>
        <w:t xml:space="preserve">, </w:t>
      </w:r>
      <w:proofErr w:type="spellStart"/>
      <w:r w:rsidRPr="004D44F6">
        <w:rPr>
          <w:rFonts w:ascii="Calibri" w:hAnsi="Calibri" w:cs="Calibri"/>
          <w:b/>
          <w:bCs/>
          <w:u w:val="single"/>
        </w:rPr>
        <w:t>Φαλώρειας</w:t>
      </w:r>
      <w:proofErr w:type="spellEnd"/>
      <w:r w:rsidRPr="004D44F6">
        <w:rPr>
          <w:rFonts w:ascii="Calibri" w:hAnsi="Calibri" w:cs="Calibri"/>
          <w:b/>
          <w:bCs/>
          <w:u w:val="single"/>
        </w:rPr>
        <w:t xml:space="preserve">, Α΄ Μεγάλων Καλυβίων ,Ηλιαχτίδα &amp; </w:t>
      </w:r>
      <w:proofErr w:type="spellStart"/>
      <w:r w:rsidRPr="004D44F6">
        <w:rPr>
          <w:rFonts w:ascii="Calibri" w:hAnsi="Calibri" w:cs="Calibri"/>
          <w:b/>
          <w:bCs/>
          <w:u w:val="single"/>
        </w:rPr>
        <w:t>Παραμυθούπολη</w:t>
      </w:r>
      <w:proofErr w:type="spellEnd"/>
      <w:r w:rsidRPr="004D44F6">
        <w:rPr>
          <w:rFonts w:ascii="Calibri" w:hAnsi="Calibri" w:cs="Calibri"/>
          <w:b/>
          <w:bCs/>
          <w:u w:val="single"/>
        </w:rPr>
        <w:t>)</w:t>
      </w:r>
      <w:r w:rsidRPr="004D44F6">
        <w:rPr>
          <w:rFonts w:ascii="Calibri" w:hAnsi="Calibri" w:cs="Calibri"/>
          <w:b/>
          <w:bCs/>
        </w:rPr>
        <w:t xml:space="preserve"> </w:t>
      </w:r>
      <w:r w:rsidRPr="004D44F6">
        <w:rPr>
          <w:rFonts w:ascii="Calibri" w:hAnsi="Calibri" w:cs="Calibri"/>
        </w:rPr>
        <w:t>παρέχεται ποιοτικά και ποσοτικά.</w:t>
      </w:r>
    </w:p>
    <w:p w:rsidR="00C77022" w:rsidRPr="004D44F6" w:rsidRDefault="00C77022" w:rsidP="00C77022">
      <w:pPr>
        <w:numPr>
          <w:ilvl w:val="0"/>
          <w:numId w:val="1"/>
        </w:numPr>
        <w:tabs>
          <w:tab w:val="clear" w:pos="1080"/>
          <w:tab w:val="num" w:pos="360"/>
          <w:tab w:val="num" w:pos="567"/>
        </w:tabs>
        <w:spacing w:after="0"/>
        <w:ind w:left="284" w:firstLine="0"/>
        <w:jc w:val="both"/>
        <w:rPr>
          <w:rFonts w:ascii="Calibri" w:hAnsi="Calibri" w:cs="Calibri"/>
        </w:rPr>
      </w:pPr>
      <w:r w:rsidRPr="004D44F6">
        <w:rPr>
          <w:rFonts w:ascii="Calibri" w:hAnsi="Calibri" w:cs="Calibri"/>
        </w:rPr>
        <w:lastRenderedPageBreak/>
        <w:t xml:space="preserve">Η διατροφή των παιδιών στους </w:t>
      </w:r>
      <w:r w:rsidRPr="004D44F6">
        <w:rPr>
          <w:rFonts w:ascii="Calibri" w:hAnsi="Calibri" w:cs="Calibri"/>
          <w:b/>
          <w:bCs/>
        </w:rPr>
        <w:t xml:space="preserve">παιδικούς σταθμούς </w:t>
      </w:r>
      <w:r w:rsidRPr="004D44F6">
        <w:rPr>
          <w:rFonts w:ascii="Calibri" w:hAnsi="Calibri" w:cs="Calibri"/>
          <w:b/>
          <w:bCs/>
          <w:u w:val="single"/>
        </w:rPr>
        <w:t>(</w:t>
      </w:r>
      <w:r w:rsidRPr="004D44F6">
        <w:rPr>
          <w:rFonts w:ascii="Calibri" w:hAnsi="Calibri" w:cs="Calibri"/>
          <w:u w:val="single"/>
        </w:rPr>
        <w:t>‘</w:t>
      </w:r>
      <w:r w:rsidRPr="004D44F6">
        <w:rPr>
          <w:rFonts w:ascii="Calibri" w:hAnsi="Calibri" w:cs="Calibri"/>
          <w:b/>
          <w:bCs/>
          <w:u w:val="single"/>
        </w:rPr>
        <w:t>Αερόστατο’ &amp; ‘Ουράνιο Τόξο’)</w:t>
      </w:r>
      <w:r w:rsidRPr="004D44F6">
        <w:rPr>
          <w:rFonts w:ascii="Calibri" w:hAnsi="Calibri" w:cs="Calibri"/>
        </w:rPr>
        <w:t xml:space="preserve"> δεν είναι πλήρης, καλύπτεται μερικώς (δηλ. </w:t>
      </w:r>
      <w:proofErr w:type="spellStart"/>
      <w:r w:rsidRPr="004D44F6">
        <w:rPr>
          <w:rFonts w:ascii="Calibri" w:hAnsi="Calibri" w:cs="Calibri"/>
        </w:rPr>
        <w:t>δεκατιανό</w:t>
      </w:r>
      <w:proofErr w:type="spellEnd"/>
      <w:r w:rsidRPr="004D44F6">
        <w:rPr>
          <w:rFonts w:ascii="Calibri" w:hAnsi="Calibri" w:cs="Calibri"/>
        </w:rPr>
        <w:t xml:space="preserve">). Οι γονείς μεριμνούν για το μεσημεριανό γεύμα των παιδιών τους, το δε δοχείο γεύματος πρέπει να τηρεί τις προδιαγραφές για θέρμανσή του σε φούρνο μικροκυμάτων. Δεν επιτρέπονται γαριδάκια, τσίχλες, σοκολάτες, καραμέλες, </w:t>
      </w:r>
      <w:proofErr w:type="spellStart"/>
      <w:r w:rsidRPr="004D44F6">
        <w:rPr>
          <w:rFonts w:ascii="Calibri" w:hAnsi="Calibri" w:cs="Calibri"/>
        </w:rPr>
        <w:t>κ.λ.π</w:t>
      </w:r>
      <w:proofErr w:type="spellEnd"/>
      <w:r w:rsidRPr="004D44F6">
        <w:rPr>
          <w:rFonts w:ascii="Calibri" w:hAnsi="Calibri" w:cs="Calibri"/>
        </w:rPr>
        <w:t xml:space="preserve">. </w:t>
      </w:r>
    </w:p>
    <w:p w:rsidR="00C77022" w:rsidRDefault="00C77022" w:rsidP="00C77022">
      <w:pPr>
        <w:ind w:left="-360"/>
        <w:jc w:val="both"/>
        <w:rPr>
          <w:rFonts w:ascii="Calibri" w:hAnsi="Calibri" w:cs="Calibri"/>
        </w:rPr>
      </w:pPr>
    </w:p>
    <w:p w:rsidR="00C77022" w:rsidRPr="004D44F6" w:rsidRDefault="00C77022" w:rsidP="00C77022">
      <w:pPr>
        <w:ind w:left="-360"/>
        <w:jc w:val="both"/>
        <w:rPr>
          <w:rFonts w:ascii="Calibri" w:hAnsi="Calibri" w:cs="Calibri"/>
        </w:rPr>
      </w:pPr>
    </w:p>
    <w:p w:rsidR="00C77022" w:rsidRPr="004D44F6" w:rsidRDefault="00C77022" w:rsidP="00C77022">
      <w:pPr>
        <w:numPr>
          <w:ilvl w:val="0"/>
          <w:numId w:val="7"/>
        </w:numPr>
        <w:spacing w:after="0" w:line="240" w:lineRule="auto"/>
        <w:jc w:val="both"/>
        <w:rPr>
          <w:rFonts w:ascii="Calibri" w:hAnsi="Calibri" w:cs="Calibri"/>
          <w:b/>
          <w:bCs/>
          <w:u w:val="single"/>
        </w:rPr>
      </w:pPr>
      <w:r w:rsidRPr="004D44F6">
        <w:rPr>
          <w:rFonts w:ascii="Calibri" w:hAnsi="Calibri" w:cs="Calibri"/>
          <w:b/>
          <w:bCs/>
          <w:u w:val="single"/>
        </w:rPr>
        <w:t>ΕΜΒΟΛΙΑΣΜΟΣ</w:t>
      </w:r>
    </w:p>
    <w:p w:rsidR="00C77022" w:rsidRPr="004D44F6" w:rsidRDefault="00C77022" w:rsidP="00C77022">
      <w:pPr>
        <w:numPr>
          <w:ilvl w:val="0"/>
          <w:numId w:val="5"/>
        </w:numPr>
        <w:tabs>
          <w:tab w:val="clear" w:pos="360"/>
          <w:tab w:val="num" w:pos="567"/>
        </w:tabs>
        <w:spacing w:after="0"/>
        <w:ind w:left="284" w:firstLine="0"/>
        <w:jc w:val="both"/>
        <w:rPr>
          <w:rFonts w:ascii="Calibri" w:hAnsi="Calibri" w:cs="Calibri"/>
        </w:rPr>
      </w:pPr>
      <w:r w:rsidRPr="004D44F6">
        <w:rPr>
          <w:rFonts w:ascii="Calibri" w:hAnsi="Calibri" w:cs="Calibri"/>
        </w:rPr>
        <w:t>Ο εμβολιασμός των βρεφών και των νηπίων κρίνεται απαραίτητος και υποχρεωτικός για τη φιλοξενία τους.</w:t>
      </w:r>
    </w:p>
    <w:p w:rsidR="00C77022" w:rsidRPr="004D44F6" w:rsidRDefault="00C77022" w:rsidP="00C77022">
      <w:pPr>
        <w:jc w:val="both"/>
        <w:rPr>
          <w:rFonts w:ascii="Calibri" w:hAnsi="Calibri" w:cs="Calibri"/>
        </w:rPr>
      </w:pPr>
    </w:p>
    <w:p w:rsidR="00C77022" w:rsidRPr="004D44F6" w:rsidRDefault="00C77022" w:rsidP="00C77022">
      <w:pPr>
        <w:numPr>
          <w:ilvl w:val="0"/>
          <w:numId w:val="7"/>
        </w:numPr>
        <w:spacing w:after="0" w:line="240" w:lineRule="auto"/>
        <w:jc w:val="both"/>
        <w:rPr>
          <w:rFonts w:ascii="Calibri" w:hAnsi="Calibri" w:cs="Calibri"/>
          <w:b/>
          <w:bCs/>
          <w:u w:val="single"/>
        </w:rPr>
      </w:pPr>
      <w:r w:rsidRPr="004D44F6">
        <w:rPr>
          <w:rFonts w:ascii="Calibri" w:hAnsi="Calibri" w:cs="Calibri"/>
          <w:b/>
          <w:bCs/>
          <w:u w:val="single"/>
        </w:rPr>
        <w:t>ΔΙΑΓΡΑΦΗ -ΔΙΑΚΟΠΗ ΦΙΛΟΞΕΝΙΑΣ</w:t>
      </w:r>
    </w:p>
    <w:p w:rsidR="00C77022" w:rsidRPr="004D44F6" w:rsidRDefault="00C77022" w:rsidP="00C77022">
      <w:pPr>
        <w:jc w:val="both"/>
        <w:rPr>
          <w:rFonts w:ascii="Calibri" w:hAnsi="Calibri" w:cs="Calibri"/>
        </w:rPr>
      </w:pPr>
      <w:r w:rsidRPr="004D44F6">
        <w:rPr>
          <w:rFonts w:ascii="Calibri" w:hAnsi="Calibri" w:cs="Calibri"/>
        </w:rPr>
        <w:t>Η διακοπή  φιλοξενίας των παιδιών γίνεται εφόσον συντρέχουν οι πιο κάτω περιπτώσεις:</w:t>
      </w:r>
    </w:p>
    <w:p w:rsidR="00C77022" w:rsidRPr="004D44F6" w:rsidRDefault="00C77022" w:rsidP="00C77022">
      <w:pPr>
        <w:numPr>
          <w:ilvl w:val="0"/>
          <w:numId w:val="4"/>
        </w:numPr>
        <w:tabs>
          <w:tab w:val="clear" w:pos="360"/>
          <w:tab w:val="num" w:pos="426"/>
        </w:tabs>
        <w:spacing w:after="0"/>
        <w:ind w:left="426" w:firstLine="0"/>
        <w:jc w:val="both"/>
        <w:rPr>
          <w:rFonts w:ascii="Calibri" w:hAnsi="Calibri" w:cs="Calibri"/>
        </w:rPr>
      </w:pPr>
      <w:r w:rsidRPr="004D44F6">
        <w:rPr>
          <w:rFonts w:ascii="Calibri" w:hAnsi="Calibri" w:cs="Calibri"/>
        </w:rPr>
        <w:t>όταν το ζητήσουν με αίτησή τους οι γονείς ή οι κηδεμόνες των παιδιών.</w:t>
      </w:r>
    </w:p>
    <w:p w:rsidR="00C77022" w:rsidRPr="004D44F6" w:rsidRDefault="00C77022" w:rsidP="00C77022">
      <w:pPr>
        <w:numPr>
          <w:ilvl w:val="0"/>
          <w:numId w:val="4"/>
        </w:numPr>
        <w:tabs>
          <w:tab w:val="clear" w:pos="360"/>
          <w:tab w:val="num" w:pos="426"/>
        </w:tabs>
        <w:spacing w:after="0"/>
        <w:ind w:left="426" w:firstLine="0"/>
        <w:jc w:val="both"/>
        <w:rPr>
          <w:rFonts w:ascii="Calibri" w:hAnsi="Calibri" w:cs="Calibri"/>
        </w:rPr>
      </w:pPr>
      <w:r w:rsidRPr="004D44F6">
        <w:rPr>
          <w:rFonts w:ascii="Calibri" w:hAnsi="Calibri" w:cs="Calibri"/>
        </w:rPr>
        <w:t>όταν εμφανιστούν σοβαρά προβλήματα στη συμπεριφορά ή την υγεία των παιδιών που δεν μπορούν να αντιμετωπιστούν από το σταθμό, μετά από προηγούμενη επικοινωνία με τους γονείς και ειδικά το γιατρό.</w:t>
      </w:r>
    </w:p>
    <w:p w:rsidR="00C77022" w:rsidRPr="004D44F6" w:rsidRDefault="00C77022" w:rsidP="00C77022">
      <w:pPr>
        <w:numPr>
          <w:ilvl w:val="0"/>
          <w:numId w:val="4"/>
        </w:numPr>
        <w:tabs>
          <w:tab w:val="clear" w:pos="360"/>
          <w:tab w:val="num" w:pos="426"/>
        </w:tabs>
        <w:spacing w:after="0"/>
        <w:ind w:left="426" w:firstLine="0"/>
        <w:jc w:val="both"/>
        <w:rPr>
          <w:rFonts w:ascii="Calibri" w:hAnsi="Calibri" w:cs="Calibri"/>
        </w:rPr>
      </w:pPr>
      <w:r w:rsidRPr="004D44F6">
        <w:rPr>
          <w:rFonts w:ascii="Calibri" w:hAnsi="Calibri" w:cs="Calibri"/>
        </w:rPr>
        <w:t>όταν δεν καταβάλλεται από τους γονείς η οικονομική τους συμμετοχή, εφόσον αυτή προβλέπεται, για χρονικό διάστημα πέραν των δυο (2) μηνών, χωρίς να υπάρχει σοβαρός προς τούτο λόγος και αφού πρώτα ειδοποιηθούν αυτοί να καταβάλουν το οφειλόμενο ποσό.</w:t>
      </w:r>
    </w:p>
    <w:p w:rsidR="00C77022" w:rsidRPr="00DA7953" w:rsidRDefault="00C77022" w:rsidP="00C77022">
      <w:pPr>
        <w:numPr>
          <w:ilvl w:val="0"/>
          <w:numId w:val="4"/>
        </w:numPr>
        <w:tabs>
          <w:tab w:val="clear" w:pos="360"/>
          <w:tab w:val="num" w:pos="426"/>
        </w:tabs>
        <w:spacing w:after="0"/>
        <w:ind w:left="426" w:firstLine="0"/>
        <w:jc w:val="both"/>
        <w:rPr>
          <w:rFonts w:ascii="Calibri" w:hAnsi="Calibri" w:cs="Calibri"/>
          <w:b/>
          <w:u w:val="single"/>
        </w:rPr>
      </w:pPr>
      <w:r w:rsidRPr="00DA7953">
        <w:rPr>
          <w:rFonts w:ascii="Calibri" w:hAnsi="Calibri" w:cs="Calibri"/>
          <w:b/>
          <w:u w:val="single"/>
        </w:rPr>
        <w:t>όταν κατ' εξακολούθηση και παρά τις σχετικές έγγραφες ειδοποιήσεις στους γονείς, αυτοί δεν συμμορφώνονται με το πρόγραμμα και τους όρους λειτουργίας του σταθμού.</w:t>
      </w:r>
    </w:p>
    <w:p w:rsidR="00C77022" w:rsidRPr="00DA7953" w:rsidRDefault="00C77022" w:rsidP="00C77022">
      <w:pPr>
        <w:numPr>
          <w:ilvl w:val="0"/>
          <w:numId w:val="4"/>
        </w:numPr>
        <w:tabs>
          <w:tab w:val="clear" w:pos="360"/>
          <w:tab w:val="num" w:pos="426"/>
        </w:tabs>
        <w:spacing w:after="0"/>
        <w:ind w:left="426" w:firstLine="0"/>
        <w:jc w:val="both"/>
        <w:rPr>
          <w:rFonts w:ascii="Calibri" w:hAnsi="Calibri" w:cs="Calibri"/>
          <w:b/>
          <w:u w:val="single"/>
        </w:rPr>
      </w:pPr>
      <w:r w:rsidRPr="00DA7953">
        <w:rPr>
          <w:rFonts w:ascii="Calibri" w:hAnsi="Calibri" w:cs="Calibri"/>
          <w:b/>
          <w:u w:val="single"/>
        </w:rPr>
        <w:t>όταν κατ' εξακολούθηση αδικαιολόγητα απουσιάζουν από το Σταθμό πέραν του ενός (1) μηνός (συνεχόμενα).</w:t>
      </w:r>
    </w:p>
    <w:p w:rsidR="00A96231" w:rsidRDefault="00A96231"/>
    <w:sectPr w:rsidR="00A962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2D4"/>
    <w:multiLevelType w:val="hybridMultilevel"/>
    <w:tmpl w:val="984400CE"/>
    <w:lvl w:ilvl="0" w:tplc="04080001">
      <w:start w:val="1"/>
      <w:numFmt w:val="bullet"/>
      <w:lvlText w:val=""/>
      <w:lvlJc w:val="left"/>
      <w:pPr>
        <w:ind w:left="766" w:hanging="360"/>
      </w:pPr>
      <w:rPr>
        <w:rFonts w:ascii="Symbol" w:hAnsi="Symbol" w:hint="default"/>
      </w:rPr>
    </w:lvl>
    <w:lvl w:ilvl="1" w:tplc="04080003">
      <w:start w:val="1"/>
      <w:numFmt w:val="bullet"/>
      <w:lvlText w:val="o"/>
      <w:lvlJc w:val="left"/>
      <w:pPr>
        <w:ind w:left="1486" w:hanging="360"/>
      </w:pPr>
      <w:rPr>
        <w:rFonts w:ascii="Courier New" w:hAnsi="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hint="default"/>
      </w:rPr>
    </w:lvl>
    <w:lvl w:ilvl="8" w:tplc="04080005">
      <w:start w:val="1"/>
      <w:numFmt w:val="bullet"/>
      <w:lvlText w:val=""/>
      <w:lvlJc w:val="left"/>
      <w:pPr>
        <w:ind w:left="6526" w:hanging="360"/>
      </w:pPr>
      <w:rPr>
        <w:rFonts w:ascii="Wingdings" w:hAnsi="Wingdings" w:hint="default"/>
      </w:rPr>
    </w:lvl>
  </w:abstractNum>
  <w:abstractNum w:abstractNumId="1" w15:restartNumberingAfterBreak="0">
    <w:nsid w:val="0A6A483C"/>
    <w:multiLevelType w:val="hybridMultilevel"/>
    <w:tmpl w:val="69AC66D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A7BBC"/>
    <w:multiLevelType w:val="hybridMultilevel"/>
    <w:tmpl w:val="909AD85C"/>
    <w:lvl w:ilvl="0" w:tplc="04080005">
      <w:start w:val="1"/>
      <w:numFmt w:val="bullet"/>
      <w:lvlText w:val=""/>
      <w:lvlJc w:val="left"/>
      <w:pPr>
        <w:tabs>
          <w:tab w:val="num" w:pos="1080"/>
        </w:tabs>
        <w:ind w:left="1080" w:hanging="360"/>
      </w:pPr>
      <w:rPr>
        <w:rFonts w:ascii="Wingdings" w:hAnsi="Wingdings" w:hint="default"/>
      </w:rPr>
    </w:lvl>
    <w:lvl w:ilvl="1" w:tplc="04080013">
      <w:start w:val="1"/>
      <w:numFmt w:val="upperRoman"/>
      <w:lvlText w:val="%2."/>
      <w:lvlJc w:val="right"/>
      <w:pPr>
        <w:tabs>
          <w:tab w:val="num" w:pos="1620"/>
        </w:tabs>
        <w:ind w:left="1620" w:hanging="180"/>
      </w:pPr>
      <w:rPr>
        <w:rFonts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8EA21AF"/>
    <w:multiLevelType w:val="hybridMultilevel"/>
    <w:tmpl w:val="920C47F6"/>
    <w:lvl w:ilvl="0" w:tplc="C014494E">
      <w:start w:val="7"/>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6FF4ACD"/>
    <w:multiLevelType w:val="hybridMultilevel"/>
    <w:tmpl w:val="EE76AAB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A17D9A"/>
    <w:multiLevelType w:val="singleLevel"/>
    <w:tmpl w:val="FB4ADB2A"/>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756730D4"/>
    <w:multiLevelType w:val="hybridMultilevel"/>
    <w:tmpl w:val="AD2AC97E"/>
    <w:lvl w:ilvl="0" w:tplc="04080001">
      <w:start w:val="1"/>
      <w:numFmt w:val="bullet"/>
      <w:lvlText w:val=""/>
      <w:lvlJc w:val="left"/>
      <w:pPr>
        <w:tabs>
          <w:tab w:val="num" w:pos="360"/>
        </w:tabs>
        <w:ind w:left="360" w:hanging="360"/>
      </w:pPr>
      <w:rPr>
        <w:rFonts w:ascii="Symbol" w:hAnsi="Symbol" w:hint="default"/>
      </w:rPr>
    </w:lvl>
    <w:lvl w:ilvl="1" w:tplc="04080001">
      <w:start w:val="1"/>
      <w:numFmt w:val="bullet"/>
      <w:lvlText w:val=""/>
      <w:lvlJc w:val="left"/>
      <w:pPr>
        <w:tabs>
          <w:tab w:val="num" w:pos="1080"/>
        </w:tabs>
        <w:ind w:left="1080" w:hanging="360"/>
      </w:pPr>
      <w:rPr>
        <w:rFonts w:ascii="Symbol" w:hAnsi="Symbol" w:hint="default"/>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start w:val="1"/>
      <w:numFmt w:val="lowerLetter"/>
      <w:lvlText w:val="%5."/>
      <w:lvlJc w:val="left"/>
      <w:pPr>
        <w:tabs>
          <w:tab w:val="num" w:pos="3240"/>
        </w:tabs>
        <w:ind w:left="3240" w:hanging="360"/>
      </w:pPr>
      <w:rPr>
        <w:rFonts w:cs="Times New Roman"/>
      </w:rPr>
    </w:lvl>
    <w:lvl w:ilvl="5" w:tplc="0408001B">
      <w:start w:val="1"/>
      <w:numFmt w:val="lowerRoman"/>
      <w:lvlText w:val="%6."/>
      <w:lvlJc w:val="right"/>
      <w:pPr>
        <w:tabs>
          <w:tab w:val="num" w:pos="3960"/>
        </w:tabs>
        <w:ind w:left="3960" w:hanging="180"/>
      </w:pPr>
      <w:rPr>
        <w:rFonts w:cs="Times New Roman"/>
      </w:rPr>
    </w:lvl>
    <w:lvl w:ilvl="6" w:tplc="0408000F">
      <w:start w:val="1"/>
      <w:numFmt w:val="decimal"/>
      <w:lvlText w:val="%7."/>
      <w:lvlJc w:val="left"/>
      <w:pPr>
        <w:tabs>
          <w:tab w:val="num" w:pos="4680"/>
        </w:tabs>
        <w:ind w:left="4680" w:hanging="360"/>
      </w:pPr>
      <w:rPr>
        <w:rFonts w:cs="Times New Roman"/>
      </w:rPr>
    </w:lvl>
    <w:lvl w:ilvl="7" w:tplc="04080019">
      <w:start w:val="1"/>
      <w:numFmt w:val="lowerLetter"/>
      <w:lvlText w:val="%8."/>
      <w:lvlJc w:val="left"/>
      <w:pPr>
        <w:tabs>
          <w:tab w:val="num" w:pos="5400"/>
        </w:tabs>
        <w:ind w:left="5400" w:hanging="360"/>
      </w:pPr>
      <w:rPr>
        <w:rFonts w:cs="Times New Roman"/>
      </w:rPr>
    </w:lvl>
    <w:lvl w:ilvl="8" w:tplc="0408001B">
      <w:start w:val="1"/>
      <w:numFmt w:val="lowerRoman"/>
      <w:lvlText w:val="%9."/>
      <w:lvlJc w:val="right"/>
      <w:pPr>
        <w:tabs>
          <w:tab w:val="num" w:pos="6120"/>
        </w:tabs>
        <w:ind w:left="6120" w:hanging="180"/>
      </w:pPr>
      <w:rPr>
        <w:rFonts w:cs="Times New Roman"/>
      </w:rPr>
    </w:lvl>
  </w:abstractNum>
  <w:num w:numId="1" w16cid:durableId="944772488">
    <w:abstractNumId w:val="2"/>
  </w:num>
  <w:num w:numId="2" w16cid:durableId="1899129234">
    <w:abstractNumId w:val="1"/>
  </w:num>
  <w:num w:numId="3" w16cid:durableId="44716482">
    <w:abstractNumId w:val="4"/>
  </w:num>
  <w:num w:numId="4" w16cid:durableId="69011229">
    <w:abstractNumId w:val="5"/>
  </w:num>
  <w:num w:numId="5" w16cid:durableId="2050951885">
    <w:abstractNumId w:val="6"/>
  </w:num>
  <w:num w:numId="6" w16cid:durableId="1795560258">
    <w:abstractNumId w:val="0"/>
  </w:num>
  <w:num w:numId="7" w16cid:durableId="934704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22"/>
    <w:rsid w:val="002902AA"/>
    <w:rsid w:val="003F055C"/>
    <w:rsid w:val="00587A73"/>
    <w:rsid w:val="0089387A"/>
    <w:rsid w:val="009A4D3C"/>
    <w:rsid w:val="00A96231"/>
    <w:rsid w:val="00C770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0A1C3-54BC-42E5-A13A-74AA51AD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022"/>
    <w:pPr>
      <w:spacing w:after="200" w:line="276" w:lineRule="auto"/>
    </w:pPr>
    <w:rPr>
      <w:rFonts w:eastAsiaTheme="minorEastAsia"/>
      <w:kern w:val="0"/>
      <w:lang w:eastAsia="el-GR"/>
      <w14:ligatures w14:val="none"/>
    </w:rPr>
  </w:style>
  <w:style w:type="paragraph" w:styleId="1">
    <w:name w:val="heading 1"/>
    <w:basedOn w:val="a"/>
    <w:next w:val="a"/>
    <w:link w:val="1Char"/>
    <w:uiPriority w:val="9"/>
    <w:qFormat/>
    <w:rsid w:val="00C770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770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7702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7702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7702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770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770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770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770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7702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7702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7702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7702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7702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7702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7702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7702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77022"/>
    <w:rPr>
      <w:rFonts w:eastAsiaTheme="majorEastAsia" w:cstheme="majorBidi"/>
      <w:color w:val="272727" w:themeColor="text1" w:themeTint="D8"/>
    </w:rPr>
  </w:style>
  <w:style w:type="paragraph" w:styleId="a3">
    <w:name w:val="Title"/>
    <w:basedOn w:val="a"/>
    <w:next w:val="a"/>
    <w:link w:val="Char"/>
    <w:uiPriority w:val="10"/>
    <w:qFormat/>
    <w:rsid w:val="00C77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7702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7702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7702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77022"/>
    <w:pPr>
      <w:spacing w:before="160"/>
      <w:jc w:val="center"/>
    </w:pPr>
    <w:rPr>
      <w:i/>
      <w:iCs/>
      <w:color w:val="404040" w:themeColor="text1" w:themeTint="BF"/>
    </w:rPr>
  </w:style>
  <w:style w:type="character" w:customStyle="1" w:styleId="Char1">
    <w:name w:val="Απόσπασμα Char"/>
    <w:basedOn w:val="a0"/>
    <w:link w:val="a5"/>
    <w:uiPriority w:val="29"/>
    <w:rsid w:val="00C77022"/>
    <w:rPr>
      <w:i/>
      <w:iCs/>
      <w:color w:val="404040" w:themeColor="text1" w:themeTint="BF"/>
    </w:rPr>
  </w:style>
  <w:style w:type="paragraph" w:styleId="a6">
    <w:name w:val="List Paragraph"/>
    <w:basedOn w:val="a"/>
    <w:uiPriority w:val="34"/>
    <w:qFormat/>
    <w:rsid w:val="00C77022"/>
    <w:pPr>
      <w:ind w:left="720"/>
      <w:contextualSpacing/>
    </w:pPr>
  </w:style>
  <w:style w:type="character" w:styleId="a7">
    <w:name w:val="Intense Emphasis"/>
    <w:basedOn w:val="a0"/>
    <w:uiPriority w:val="21"/>
    <w:qFormat/>
    <w:rsid w:val="00C77022"/>
    <w:rPr>
      <w:i/>
      <w:iCs/>
      <w:color w:val="2F5496" w:themeColor="accent1" w:themeShade="BF"/>
    </w:rPr>
  </w:style>
  <w:style w:type="paragraph" w:styleId="a8">
    <w:name w:val="Intense Quote"/>
    <w:basedOn w:val="a"/>
    <w:next w:val="a"/>
    <w:link w:val="Char2"/>
    <w:uiPriority w:val="30"/>
    <w:qFormat/>
    <w:rsid w:val="00C77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77022"/>
    <w:rPr>
      <w:i/>
      <w:iCs/>
      <w:color w:val="2F5496" w:themeColor="accent1" w:themeShade="BF"/>
    </w:rPr>
  </w:style>
  <w:style w:type="character" w:styleId="a9">
    <w:name w:val="Intense Reference"/>
    <w:basedOn w:val="a0"/>
    <w:uiPriority w:val="32"/>
    <w:qFormat/>
    <w:rsid w:val="00C770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3497</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dc:creator>
  <cp:keywords/>
  <dc:description/>
  <cp:lastModifiedBy>Γραφείο Τύπου</cp:lastModifiedBy>
  <cp:revision>1</cp:revision>
  <dcterms:created xsi:type="dcterms:W3CDTF">2025-05-16T11:16:00Z</dcterms:created>
  <dcterms:modified xsi:type="dcterms:W3CDTF">2025-05-16T11:16:00Z</dcterms:modified>
</cp:coreProperties>
</file>